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80" w:line="240" w:lineRule="auto"/>
        <w:jc w:val="center"/>
        <w:rPr>
          <w:rFonts w:ascii="Barlow" w:cs="Barlow" w:eastAsia="Barlow" w:hAnsi="Barlow"/>
          <w:b w:val="1"/>
          <w:bCs w:val="1"/>
          <w:color w:val="1b1b1b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color w:val="1b1b1b"/>
          <w:sz w:val="24"/>
          <w:szCs w:val="24"/>
          <w:rtl w:val="0"/>
        </w:rPr>
        <w:t xml:space="preserve">Konsultacje społeczne projektu Aktualizacji Strategii Rozwoju Terytorialnego Partnerstwa „Razem dla wspólnego rozwoju”</w:t>
      </w:r>
    </w:p>
    <w:p w:rsidR="00000000" w:rsidDel="00000000" w:rsidP="00000000" w:rsidRDefault="00000000" w:rsidRPr="00000000" w14:paraId="00000002">
      <w:pPr>
        <w:shd w:fill="ffffff" w:val="clear"/>
        <w:spacing w:after="180" w:line="240" w:lineRule="auto"/>
        <w:jc w:val="both"/>
        <w:rPr>
          <w:rFonts w:ascii="Barlow" w:cs="Barlow" w:eastAsia="Barlow" w:hAnsi="Barlow"/>
          <w:b w:val="1"/>
          <w:bCs w:val="1"/>
          <w:color w:val="1b1b1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360" w:lineRule="auto"/>
        <w:ind w:firstLine="720"/>
        <w:jc w:val="both"/>
        <w:rPr>
          <w:rFonts w:ascii="Barlow" w:cs="Barlow" w:eastAsia="Barlow" w:hAnsi="Barlow"/>
          <w:b w:val="1"/>
          <w:bCs w:val="1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color w:val="1b1b1b"/>
          <w:sz w:val="24"/>
          <w:szCs w:val="24"/>
          <w:highlight w:val="white"/>
          <w:rtl w:val="0"/>
        </w:rPr>
        <w:t xml:space="preserve">Samorządy skupione w porozumieniu międzygminnym </w:t>
      </w:r>
      <w:r w:rsidDel="00000000" w:rsidR="00000000" w:rsidRPr="00000000">
        <w:rPr>
          <w:rFonts w:ascii="Barlow" w:cs="Barlow" w:eastAsia="Barlow" w:hAnsi="Barlow"/>
          <w:b w:val="1"/>
          <w:bCs w:val="1"/>
          <w:i w:val="1"/>
          <w:iCs w:val="1"/>
          <w:color w:val="1b1b1b"/>
          <w:sz w:val="24"/>
          <w:szCs w:val="24"/>
          <w:highlight w:val="white"/>
          <w:rtl w:val="0"/>
        </w:rPr>
        <w:t xml:space="preserve">„Razem dla wspólnego rozwoju</w:t>
      </w:r>
      <w:r w:rsidDel="00000000" w:rsidR="00000000" w:rsidRPr="00000000">
        <w:rPr>
          <w:rFonts w:ascii="Barlow" w:cs="Barlow" w:eastAsia="Barlow" w:hAnsi="Barlow"/>
          <w:color w:val="1b1b1b"/>
          <w:sz w:val="24"/>
          <w:szCs w:val="24"/>
          <w:highlight w:val="white"/>
          <w:rtl w:val="0"/>
        </w:rPr>
        <w:t xml:space="preserve">”: Trzciel, Pszczew, Przytoczna, Szczaniec, Zbąszynek, Babimost, Kargowa, Trzebiechów, Bojadła</w:t>
      </w:r>
      <w:r w:rsidDel="00000000" w:rsidR="00000000" w:rsidRPr="00000000">
        <w:rPr>
          <w:rFonts w:ascii="Barlow" w:cs="Barlow" w:eastAsia="Barlow" w:hAnsi="Barlow"/>
          <w:color w:val="1b1b1b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Barlow" w:cs="Barlow" w:eastAsia="Barlow" w:hAnsi="Barlow"/>
          <w:color w:val="1b1b1b"/>
          <w:sz w:val="24"/>
          <w:szCs w:val="24"/>
          <w:rtl w:val="0"/>
        </w:rPr>
        <w:t xml:space="preserve">informują o konsultacjach społecznych projektu aktualizacji dokumentu pn. „Strategia Rozwoju Terytorialnego Partnerstwa „Razem dla wspólnego rozwoju” na lata 2022 – 2030 oraz zapraszają wszystkich zainteresowanych mieszkańców gmin partnerstwa oraz lokalnych partnerów społecznych i gospodarczych do wyrażenia opinii i zgłaszania uwag do treści projektu aktualizacji Strategii w terminie </w:t>
      </w:r>
      <w:r w:rsidDel="00000000" w:rsidR="00000000" w:rsidRPr="00000000">
        <w:rPr>
          <w:rFonts w:ascii="Barlow" w:cs="Barlow" w:eastAsia="Barlow" w:hAnsi="Barlow"/>
          <w:b w:val="1"/>
          <w:bCs w:val="1"/>
          <w:color w:val="1b1b1b"/>
          <w:sz w:val="24"/>
          <w:szCs w:val="24"/>
          <w:rtl w:val="0"/>
        </w:rPr>
        <w:t xml:space="preserve">od </w:t>
      </w:r>
      <w:r w:rsidDel="00000000" w:rsidR="00000000" w:rsidRPr="00000000">
        <w:rPr>
          <w:rFonts w:ascii="Barlow" w:cs="Barlow" w:eastAsia="Barlow" w:hAnsi="Barlow"/>
          <w:b w:val="1"/>
          <w:bCs w:val="1"/>
          <w:sz w:val="24"/>
          <w:szCs w:val="24"/>
          <w:rtl w:val="0"/>
        </w:rPr>
        <w:t xml:space="preserve">6 lutego 2026 r.  do 13 marca 2026 r.</w:t>
      </w:r>
    </w:p>
    <w:p w:rsidR="00000000" w:rsidDel="00000000" w:rsidP="00000000" w:rsidRDefault="00000000" w:rsidRPr="00000000" w14:paraId="00000004">
      <w:pPr>
        <w:shd w:fill="ffffff" w:val="clear"/>
        <w:spacing w:after="0" w:line="360" w:lineRule="auto"/>
        <w:ind w:firstLine="720"/>
        <w:jc w:val="both"/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Konsultacje społeczne odnoszą się tylko i wyłącznie do zakresu zmienianego, a nie do ustaleń wcześniej podjętych, nieobjętych zmianą. Zakres zaktualizowanych treści został zawarty w wykazie zmian.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360" w:lineRule="auto"/>
        <w:jc w:val="both"/>
        <w:rPr>
          <w:rFonts w:ascii="Barlow" w:cs="Barlow" w:eastAsia="Barlow" w:hAnsi="Barlow"/>
          <w:color w:val="1b1b1b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color w:val="1b1b1b"/>
          <w:sz w:val="24"/>
          <w:szCs w:val="24"/>
          <w:rtl w:val="0"/>
        </w:rPr>
        <w:t xml:space="preserve">Projekt aktualizacji Strategii, szczegółowe informacje dotyczące przedmiotu konsultacji, w tym formularz zgłaszania uwag  zostanie udostępniony: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hanging="360"/>
        <w:jc w:val="both"/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na stronie internetowej gminy Trzciel: </w:t>
      </w:r>
      <w:hyperlink r:id="rId7">
        <w:r w:rsidDel="00000000" w:rsidR="00000000" w:rsidRPr="00000000">
          <w:rPr>
            <w:rFonts w:ascii="Barlow" w:cs="Barlow" w:eastAsia="Barlow" w:hAnsi="Barlow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https://trzciel.pl/</w:t>
        </w:r>
      </w:hyperlink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 oraz w Biuletynie Informacji Publicznej gminy Trzciel: https://bip.trzciel.pl/, a także będzie wyłożony w siedzibie Urzędu Miejskiego w Trzcielu, Plac Wolności 21,</w:t>
      </w: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66-320 Trzciel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hanging="360"/>
        <w:jc w:val="both"/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na stronie internetowej gminy Pszczew: </w:t>
      </w: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https://pszczew.pl/</w:t>
      </w: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 oraz w Biuletynie Informacji Publicznej gminy Pszczew: </w:t>
      </w:r>
      <w:hyperlink r:id="rId8">
        <w:r w:rsidDel="00000000" w:rsidR="00000000" w:rsidRPr="00000000">
          <w:rPr>
            <w:rFonts w:ascii="Barlow" w:cs="Barlow" w:eastAsia="Barlow" w:hAnsi="Barlow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https://bip.pszczew.pl/</w:t>
        </w:r>
      </w:hyperlink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 także będzie wyłożony w siedzibie Urzędu Gminy Pszczew, ul. Rynek 13, 66-330 Pszczew,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hanging="360"/>
        <w:jc w:val="both"/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stronie internetowej gminy Przytoczna: </w:t>
      </w:r>
      <w:hyperlink r:id="rId9">
        <w:r w:rsidDel="00000000" w:rsidR="00000000" w:rsidRPr="00000000">
          <w:rPr>
            <w:rFonts w:ascii="Barlow" w:cs="Barlow" w:eastAsia="Barlow" w:hAnsi="Barlow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https://przytoczna.pl/</w:t>
        </w:r>
      </w:hyperlink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oraz w Biuletynie Informacji Publicznej gminy Przytoczna: </w:t>
      </w:r>
      <w:hyperlink r:id="rId10">
        <w:r w:rsidDel="00000000" w:rsidR="00000000" w:rsidRPr="00000000">
          <w:rPr>
            <w:rFonts w:ascii="Barlow" w:cs="Barlow" w:eastAsia="Barlow" w:hAnsi="Barlow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https://bip.przytoczna.pl/</w:t>
        </w:r>
      </w:hyperlink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a także będzie wyłożony w siedzibie Urzędu Gminy Przytoczna, ul. Rokitniańska 4, 66-340 Przytoczna,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hanging="360"/>
        <w:jc w:val="both"/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stronie internetowej gminy Szczaniec: https://www.szczaniec.pl/ oraz w Biuletynie Informacji Publicznej gminy Szczaniec: https://bip.szczaniec.pl/, </w:t>
      </w: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a także będzie wyłożony w siedzibie Urzędu Gminy Szczaniec, ul. Herbowa 30, 66-225 Szczaniec,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hanging="360"/>
        <w:jc w:val="both"/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stronie internetowej gminy Zbąszynek: </w:t>
      </w:r>
      <w:hyperlink r:id="rId11">
        <w:r w:rsidDel="00000000" w:rsidR="00000000" w:rsidRPr="00000000">
          <w:rPr>
            <w:rFonts w:ascii="Barlow" w:cs="Barlow" w:eastAsia="Barlow" w:hAnsi="Barlow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https://zbaszynek.pl/</w:t>
        </w:r>
      </w:hyperlink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oraz w Biuletynie Informacji Publicznej gminy Zbąszynek: </w:t>
      </w:r>
      <w:hyperlink r:id="rId12">
        <w:r w:rsidDel="00000000" w:rsidR="00000000" w:rsidRPr="00000000">
          <w:rPr>
            <w:rFonts w:ascii="Barlow" w:cs="Barlow" w:eastAsia="Barlow" w:hAnsi="Barlow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https://bip.zbaszynek.pl/</w:t>
        </w:r>
      </w:hyperlink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 </w:t>
      </w: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także będzie wyłożony w siedzibie Urzędu Miejskiego w Zbąszynku, ul. Rynek 1, 66-210 Zbąszynek,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hanging="360"/>
        <w:jc w:val="both"/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stronie internetowej gminy Babimost: https://babimost.pl/ oraz w Biuletynie XInformacji Publicznej gminy Babimost: </w:t>
      </w:r>
      <w:hyperlink r:id="rId13">
        <w:r w:rsidDel="00000000" w:rsidR="00000000" w:rsidRPr="00000000">
          <w:rPr>
            <w:rFonts w:ascii="Barlow" w:cs="Barlow" w:eastAsia="Barlow" w:hAnsi="Barlow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https://bip.babimost.pl/</w:t>
        </w:r>
      </w:hyperlink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 </w:t>
      </w: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także będzie wyłożony w siedzibie Urzędu Miejskiego w Babimoście, ul. Rynek 3, 66-110 Babimost,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hanging="360"/>
        <w:jc w:val="both"/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stronie internetowej gminy Kargowa: </w:t>
      </w:r>
      <w:hyperlink r:id="rId14">
        <w:r w:rsidDel="00000000" w:rsidR="00000000" w:rsidRPr="00000000">
          <w:rPr>
            <w:rFonts w:ascii="Barlow" w:cs="Barlow" w:eastAsia="Barlow" w:hAnsi="Barlow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https://kargowa.pl/</w:t>
        </w:r>
      </w:hyperlink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oraz w Biuletynie Informacji Publicznej gminy Kargowa: https://bip.kargowa.pl/, a </w:t>
      </w: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także będzie wyłożony w siedzibie Urzędu Miejskiego w Kargowej, ul. Rynek 33, 66-120 Kargowa,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hanging="360"/>
        <w:jc w:val="both"/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stronie internetowej gminy Trzebiechów: https://trzebiechow.pl/ oraz w Biuletynie Informacji Publicznej gminy Trzebiechów: </w:t>
      </w:r>
      <w:hyperlink r:id="rId15">
        <w:r w:rsidDel="00000000" w:rsidR="00000000" w:rsidRPr="00000000">
          <w:rPr>
            <w:rFonts w:ascii="Barlow" w:cs="Barlow" w:eastAsia="Barlow" w:hAnsi="Barlow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https://bip.trzebiechow.pl/</w:t>
        </w:r>
      </w:hyperlink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 </w:t>
      </w: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także będzie wyłożony w siedzibie Urzędu Gminy Trzebiechów,  ul. Sulechowska 2, 66-132 Trzebiechów,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20" w:right="0" w:hanging="360"/>
        <w:jc w:val="both"/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stronie internetowej gminy Bojadła</w:t>
      </w:r>
      <w:r w:rsidDel="00000000" w:rsidR="00000000" w:rsidRPr="00000000">
        <w:rPr>
          <w:rFonts w:ascii="Barlow" w:cs="Barlow" w:eastAsia="Barlow" w:hAnsi="Barlow"/>
          <w:sz w:val="24"/>
          <w:szCs w:val="24"/>
          <w:rtl w:val="0"/>
        </w:rPr>
        <w:t xml:space="preserve">:</w:t>
      </w:r>
      <w:hyperlink r:id="rId16">
        <w:r w:rsidDel="00000000" w:rsidR="00000000" w:rsidRPr="00000000">
          <w:rPr>
            <w:rFonts w:ascii="Barlow" w:cs="Barlow" w:eastAsia="Barlow" w:hAnsi="Barlow"/>
            <w:sz w:val="24"/>
            <w:szCs w:val="24"/>
            <w:rtl w:val="0"/>
          </w:rPr>
          <w:t xml:space="preserve">https://bip.bojadla.pl/</w:t>
        </w:r>
      </w:hyperlink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oraz w Biuletynie Informacji Publicznej gminy Bojadła: </w:t>
      </w:r>
      <w:hyperlink r:id="rId17">
        <w:r w:rsidDel="00000000" w:rsidR="00000000" w:rsidRPr="00000000">
          <w:rPr>
            <w:rFonts w:ascii="Barlow" w:cs="Barlow" w:eastAsia="Barlow" w:hAnsi="Barlow"/>
            <w:b w:val="0"/>
            <w:bCs w:val="0"/>
            <w:i w:val="0"/>
            <w:iCs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https://bip.bojadla.pl/</w:t>
        </w:r>
      </w:hyperlink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 </w:t>
      </w: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także będzie wyłożony w siedzibie Urzędu Gminy Bojadła, ul. Sulechowska 35, 66-130 Bojadła.</w:t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sz w:val="24"/>
          <w:szCs w:val="24"/>
          <w:rtl w:val="0"/>
        </w:rPr>
        <w:t xml:space="preserve">Uwagi i opinie należy przedłożyć w terminie do dnia</w:t>
      </w:r>
      <w:r w:rsidDel="00000000" w:rsidR="00000000" w:rsidRPr="00000000">
        <w:rPr>
          <w:rFonts w:ascii="Barlow" w:cs="Barlow" w:eastAsia="Barlow" w:hAnsi="Barlow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Barlow" w:cs="Barlow" w:eastAsia="Barlow" w:hAnsi="Barlow"/>
          <w:b w:val="1"/>
          <w:bCs w:val="1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Barlow" w:cs="Barlow" w:eastAsia="Barlow" w:hAnsi="Barlow"/>
          <w:b w:val="1"/>
          <w:bCs w:val="1"/>
          <w:sz w:val="24"/>
          <w:szCs w:val="24"/>
          <w:rtl w:val="0"/>
        </w:rPr>
        <w:t xml:space="preserve">3 marca 2026 r.</w:t>
      </w:r>
      <w:r w:rsidDel="00000000" w:rsidR="00000000" w:rsidRPr="00000000">
        <w:rPr>
          <w:rFonts w:ascii="Barlow" w:cs="Barlow" w:eastAsia="Barlow" w:hAnsi="Barlow"/>
          <w:b w:val="1"/>
          <w:bCs w:val="1"/>
          <w:color w:val="ee0000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Barlow" w:cs="Barlow" w:eastAsia="Barlow" w:hAnsi="Barlow"/>
          <w:sz w:val="24"/>
          <w:szCs w:val="24"/>
          <w:rtl w:val="0"/>
        </w:rPr>
        <w:t xml:space="preserve">w postaci: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sz w:val="24"/>
          <w:szCs w:val="24"/>
          <w:rtl w:val="0"/>
        </w:rPr>
        <w:t xml:space="preserve">pisemnej oraz za pomocą poczty elektronicznej – uwagi i opinie do projektu aktualizacji Strategii można składać pisemnie za pomocą wypełnionego i podpisanego formularza według wzoru opublikowanego wraz z projektem aktualizacji Strategii w następujący sposób: 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spacing w:after="0" w:line="360" w:lineRule="auto"/>
        <w:ind w:left="1440" w:hanging="360"/>
        <w:jc w:val="both"/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sz w:val="24"/>
          <w:szCs w:val="24"/>
          <w:rtl w:val="0"/>
        </w:rPr>
        <w:t xml:space="preserve">w siedzibie : </w:t>
      </w:r>
    </w:p>
    <w:p w:rsidR="00000000" w:rsidDel="00000000" w:rsidP="00000000" w:rsidRDefault="00000000" w:rsidRPr="00000000" w14:paraId="00000012">
      <w:pPr>
        <w:numPr>
          <w:ilvl w:val="2"/>
          <w:numId w:val="2"/>
        </w:numPr>
        <w:spacing w:after="0" w:line="360" w:lineRule="auto"/>
        <w:ind w:left="2160" w:hanging="1026"/>
        <w:jc w:val="both"/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color w:val="1b1b1b"/>
          <w:sz w:val="24"/>
          <w:szCs w:val="24"/>
          <w:rtl w:val="0"/>
        </w:rPr>
        <w:t xml:space="preserve">Urzędu Miejskiego w Trzcielu, Plac Wolności 21, 66-320 Trzciel,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2"/>
          <w:numId w:val="2"/>
        </w:numPr>
        <w:spacing w:after="0" w:line="360" w:lineRule="auto"/>
        <w:ind w:left="2160" w:hanging="1026"/>
        <w:jc w:val="both"/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sz w:val="24"/>
          <w:szCs w:val="24"/>
          <w:rtl w:val="0"/>
        </w:rPr>
        <w:t xml:space="preserve">Urzędu Gminy Pszczew, ul. Rynek 13, 66-330 Pszczew,</w:t>
      </w:r>
    </w:p>
    <w:p w:rsidR="00000000" w:rsidDel="00000000" w:rsidP="00000000" w:rsidRDefault="00000000" w:rsidRPr="00000000" w14:paraId="00000014">
      <w:pPr>
        <w:numPr>
          <w:ilvl w:val="2"/>
          <w:numId w:val="2"/>
        </w:numPr>
        <w:spacing w:after="0" w:line="360" w:lineRule="auto"/>
        <w:ind w:left="2160" w:hanging="1026"/>
        <w:jc w:val="both"/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color w:val="1b1b1b"/>
          <w:sz w:val="24"/>
          <w:szCs w:val="24"/>
          <w:rtl w:val="0"/>
        </w:rPr>
        <w:t xml:space="preserve">Urzędu Gminy Przytoczna,ul. Rokitniańska 4, 66-340 Przytoczna,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2"/>
          <w:numId w:val="2"/>
        </w:numPr>
        <w:spacing w:after="0" w:line="360" w:lineRule="auto"/>
        <w:ind w:left="2160" w:hanging="1026"/>
        <w:jc w:val="both"/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color w:val="1b1b1b"/>
          <w:sz w:val="24"/>
          <w:szCs w:val="24"/>
          <w:rtl w:val="0"/>
        </w:rPr>
        <w:t xml:space="preserve">Urzędu Gminy Szczaniec, ul. Herbowa 30, 66-225 Szczaniec,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2"/>
          <w:numId w:val="2"/>
        </w:numPr>
        <w:spacing w:after="0" w:line="360" w:lineRule="auto"/>
        <w:ind w:left="2160" w:hanging="1026"/>
        <w:jc w:val="both"/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color w:val="1b1b1b"/>
          <w:sz w:val="24"/>
          <w:szCs w:val="24"/>
          <w:rtl w:val="0"/>
        </w:rPr>
        <w:t xml:space="preserve">Urzędu Miejskiego w Zbąszynku, ul. Rynek 1, 66-210 Zbąszynek,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2"/>
          <w:numId w:val="2"/>
        </w:numPr>
        <w:spacing w:after="0" w:line="360" w:lineRule="auto"/>
        <w:ind w:left="2160" w:hanging="1026"/>
        <w:jc w:val="both"/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color w:val="1b1b1b"/>
          <w:sz w:val="24"/>
          <w:szCs w:val="24"/>
          <w:rtl w:val="0"/>
        </w:rPr>
        <w:t xml:space="preserve">Urzędu Miejskiego w Babimoście, ul. Rynek 3, 66-110 Babimost,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2"/>
          <w:numId w:val="2"/>
        </w:numPr>
        <w:spacing w:after="0" w:line="360" w:lineRule="auto"/>
        <w:ind w:left="2160" w:hanging="1026"/>
        <w:jc w:val="both"/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sz w:val="24"/>
          <w:szCs w:val="24"/>
          <w:rtl w:val="0"/>
        </w:rPr>
        <w:t xml:space="preserve">Urzędu Miejskiego w Kargowej, ul. Rynek 33, 66-120 Kargowa,</w:t>
      </w:r>
    </w:p>
    <w:p w:rsidR="00000000" w:rsidDel="00000000" w:rsidP="00000000" w:rsidRDefault="00000000" w:rsidRPr="00000000" w14:paraId="00000019">
      <w:pPr>
        <w:numPr>
          <w:ilvl w:val="2"/>
          <w:numId w:val="2"/>
        </w:numPr>
        <w:spacing w:after="0" w:line="360" w:lineRule="auto"/>
        <w:ind w:left="2160" w:hanging="1026"/>
        <w:jc w:val="both"/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color w:val="1b1b1b"/>
          <w:sz w:val="24"/>
          <w:szCs w:val="24"/>
          <w:rtl w:val="0"/>
        </w:rPr>
        <w:t xml:space="preserve">Urzędu Gminy Trzebiechów, ul. Sulechowska 2, </w:t>
        <w:br w:type="textWrapping"/>
        <w:t xml:space="preserve">66-132 Trzebiechów,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2"/>
          <w:numId w:val="2"/>
        </w:numPr>
        <w:spacing w:after="0" w:line="360" w:lineRule="auto"/>
        <w:ind w:left="2160" w:hanging="1026"/>
        <w:jc w:val="both"/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color w:val="1b1b1b"/>
          <w:sz w:val="24"/>
          <w:szCs w:val="24"/>
          <w:rtl w:val="0"/>
        </w:rPr>
        <w:t xml:space="preserve">Urzędu Gminy Bojadła, ul. Sulechowska 35, 66-130 Bojadła.</w:t>
      </w:r>
    </w:p>
    <w:p w:rsidR="00000000" w:rsidDel="00000000" w:rsidP="00000000" w:rsidRDefault="00000000" w:rsidRPr="00000000" w14:paraId="0000001B">
      <w:pPr>
        <w:spacing w:after="0" w:line="360" w:lineRule="auto"/>
        <w:ind w:left="2160" w:firstLine="0"/>
        <w:jc w:val="both"/>
        <w:rPr>
          <w:rFonts w:ascii="Barlow" w:cs="Barlow" w:eastAsia="Barlow" w:hAnsi="Barlow"/>
          <w:color w:val="1b1b1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ind w:left="2160" w:firstLine="0"/>
        <w:jc w:val="both"/>
        <w:rPr>
          <w:rFonts w:ascii="Barlow" w:cs="Barlow" w:eastAsia="Barlow" w:hAnsi="Barlow"/>
          <w:color w:val="1b1b1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spacing w:after="0" w:line="360" w:lineRule="auto"/>
        <w:ind w:left="1440" w:hanging="360"/>
        <w:jc w:val="both"/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sz w:val="24"/>
          <w:szCs w:val="24"/>
          <w:rtl w:val="0"/>
        </w:rPr>
        <w:t xml:space="preserve">pocztą na adres : </w:t>
      </w:r>
    </w:p>
    <w:p w:rsidR="00000000" w:rsidDel="00000000" w:rsidP="00000000" w:rsidRDefault="00000000" w:rsidRPr="00000000" w14:paraId="0000001E">
      <w:pPr>
        <w:numPr>
          <w:ilvl w:val="2"/>
          <w:numId w:val="2"/>
        </w:numPr>
        <w:spacing w:after="0" w:line="360" w:lineRule="auto"/>
        <w:ind w:left="2160" w:hanging="1026"/>
        <w:jc w:val="both"/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color w:val="1b1b1b"/>
          <w:sz w:val="24"/>
          <w:szCs w:val="24"/>
          <w:rtl w:val="0"/>
        </w:rPr>
        <w:t xml:space="preserve">Urzędu Miejskiego w Trzcielu, Plac Wolności 21, 66-320 Trzciel,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2"/>
          <w:numId w:val="2"/>
        </w:numPr>
        <w:spacing w:after="0" w:line="360" w:lineRule="auto"/>
        <w:ind w:left="2160" w:hanging="1026"/>
        <w:jc w:val="both"/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sz w:val="24"/>
          <w:szCs w:val="24"/>
          <w:rtl w:val="0"/>
        </w:rPr>
        <w:t xml:space="preserve">Urzędu Gminy Pszczew, ul. Rynek 13, 66-330 Pszczew,</w:t>
      </w:r>
    </w:p>
    <w:p w:rsidR="00000000" w:rsidDel="00000000" w:rsidP="00000000" w:rsidRDefault="00000000" w:rsidRPr="00000000" w14:paraId="00000020">
      <w:pPr>
        <w:numPr>
          <w:ilvl w:val="2"/>
          <w:numId w:val="2"/>
        </w:numPr>
        <w:spacing w:after="0" w:line="360" w:lineRule="auto"/>
        <w:ind w:left="2160" w:hanging="1026"/>
        <w:jc w:val="both"/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color w:val="1b1b1b"/>
          <w:sz w:val="24"/>
          <w:szCs w:val="24"/>
          <w:rtl w:val="0"/>
        </w:rPr>
        <w:t xml:space="preserve">Urzędu Gminy Przytoczna, ul. Rokitniańska 4, 66-340 Przytoczna,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2"/>
          <w:numId w:val="2"/>
        </w:numPr>
        <w:spacing w:after="0" w:line="360" w:lineRule="auto"/>
        <w:ind w:left="2160" w:hanging="1026"/>
        <w:jc w:val="both"/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color w:val="1b1b1b"/>
          <w:sz w:val="24"/>
          <w:szCs w:val="24"/>
          <w:rtl w:val="0"/>
        </w:rPr>
        <w:t xml:space="preserve">Urzędu Gminy Szczaniec, ul. Herbowa 30, 66-225 Szczaniec,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2"/>
          <w:numId w:val="2"/>
        </w:numPr>
        <w:spacing w:after="0" w:line="360" w:lineRule="auto"/>
        <w:ind w:left="2160" w:hanging="1026"/>
        <w:jc w:val="both"/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color w:val="1b1b1b"/>
          <w:sz w:val="24"/>
          <w:szCs w:val="24"/>
          <w:rtl w:val="0"/>
        </w:rPr>
        <w:t xml:space="preserve">Urzędu Miejskiego w Zbąszynku, ul. Rynek 1, 66-210 Zbąszynek,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2"/>
          <w:numId w:val="2"/>
        </w:numPr>
        <w:spacing w:after="0" w:line="360" w:lineRule="auto"/>
        <w:ind w:left="2160" w:hanging="1026"/>
        <w:jc w:val="both"/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color w:val="1b1b1b"/>
          <w:sz w:val="24"/>
          <w:szCs w:val="24"/>
          <w:rtl w:val="0"/>
        </w:rPr>
        <w:t xml:space="preserve">Urzędu Miejskiego w Babimoście, ul. Rynek 3, 66-110 Babimost,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2"/>
          <w:numId w:val="2"/>
        </w:numPr>
        <w:spacing w:after="0" w:line="360" w:lineRule="auto"/>
        <w:ind w:left="2160" w:hanging="1026"/>
        <w:jc w:val="both"/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sz w:val="24"/>
          <w:szCs w:val="24"/>
          <w:rtl w:val="0"/>
        </w:rPr>
        <w:t xml:space="preserve">Urzędu Miejskiego w Kargowej, ul. Rynek 33, 66-120 Kargowa,</w:t>
      </w:r>
    </w:p>
    <w:p w:rsidR="00000000" w:rsidDel="00000000" w:rsidP="00000000" w:rsidRDefault="00000000" w:rsidRPr="00000000" w14:paraId="00000025">
      <w:pPr>
        <w:numPr>
          <w:ilvl w:val="2"/>
          <w:numId w:val="2"/>
        </w:numPr>
        <w:spacing w:after="0" w:line="360" w:lineRule="auto"/>
        <w:ind w:left="2160" w:hanging="1026"/>
        <w:jc w:val="both"/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color w:val="1b1b1b"/>
          <w:sz w:val="24"/>
          <w:szCs w:val="24"/>
          <w:rtl w:val="0"/>
        </w:rPr>
        <w:t xml:space="preserve">Urzędu Gminy Trzebiechów, ul. Sulechowska 2, </w:t>
        <w:br w:type="textWrapping"/>
        <w:t xml:space="preserve">66-132 Trzebiechów,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2"/>
          <w:numId w:val="2"/>
        </w:numPr>
        <w:spacing w:after="0" w:line="360" w:lineRule="auto"/>
        <w:ind w:left="2160" w:hanging="1026"/>
        <w:jc w:val="both"/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color w:val="1b1b1b"/>
          <w:sz w:val="24"/>
          <w:szCs w:val="24"/>
          <w:rtl w:val="0"/>
        </w:rPr>
        <w:t xml:space="preserve">Urzędu Gminy Bojadła ul. Sulechowska 35, 66-130 Bojadła.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spacing w:after="0" w:line="360" w:lineRule="auto"/>
        <w:ind w:left="1440" w:hanging="360"/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sz w:val="24"/>
          <w:szCs w:val="24"/>
          <w:rtl w:val="0"/>
        </w:rPr>
        <w:t xml:space="preserve">za pomocą poczty elektronicznej na adres: </w:t>
      </w:r>
    </w:p>
    <w:p w:rsidR="00000000" w:rsidDel="00000000" w:rsidP="00000000" w:rsidRDefault="00000000" w:rsidRPr="00000000" w14:paraId="00000028">
      <w:pPr>
        <w:numPr>
          <w:ilvl w:val="2"/>
          <w:numId w:val="2"/>
        </w:numPr>
        <w:spacing w:after="0" w:line="360" w:lineRule="auto"/>
        <w:ind w:left="1560" w:hanging="425.99999999999994"/>
        <w:jc w:val="both"/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sz w:val="24"/>
          <w:szCs w:val="24"/>
          <w:rtl w:val="0"/>
        </w:rPr>
        <w:t xml:space="preserve">Gmina Trzciel: </w:t>
      </w:r>
      <w:hyperlink r:id="rId18">
        <w:r w:rsidDel="00000000" w:rsidR="00000000" w:rsidRPr="00000000">
          <w:rPr>
            <w:rFonts w:ascii="Barlow" w:cs="Barlow" w:eastAsia="Barlow" w:hAnsi="Barlow"/>
            <w:color w:val="000000"/>
            <w:sz w:val="24"/>
            <w:szCs w:val="24"/>
            <w:u w:val="single"/>
            <w:rtl w:val="0"/>
          </w:rPr>
          <w:t xml:space="preserve">e-mail</w:t>
        </w:r>
      </w:hyperlink>
      <w:r w:rsidDel="00000000" w:rsidR="00000000" w:rsidRPr="00000000">
        <w:rPr>
          <w:rFonts w:ascii="Barlow" w:cs="Barlow" w:eastAsia="Barlow" w:hAnsi="Barlow"/>
          <w:sz w:val="24"/>
          <w:szCs w:val="24"/>
          <w:rtl w:val="0"/>
        </w:rPr>
        <w:t xml:space="preserve">: adamirowicz@trzciel.pl lub poprzez system e-Doręczeń, adres: AE:PL-28071-64685-DDVCI-27</w:t>
      </w:r>
    </w:p>
    <w:p w:rsidR="00000000" w:rsidDel="00000000" w:rsidP="00000000" w:rsidRDefault="00000000" w:rsidRPr="00000000" w14:paraId="00000029">
      <w:pPr>
        <w:shd w:fill="ffffff" w:val="clear"/>
        <w:spacing w:after="0" w:line="360" w:lineRule="auto"/>
        <w:ind w:firstLine="720"/>
        <w:jc w:val="both"/>
        <w:rPr>
          <w:rFonts w:ascii="Barlow" w:cs="Barlow" w:eastAsia="Barlow" w:hAnsi="Barlow"/>
          <w:color w:val="1b1b1b"/>
          <w:sz w:val="24"/>
          <w:szCs w:val="24"/>
        </w:rPr>
      </w:pPr>
      <w:r w:rsidDel="00000000" w:rsidR="00000000" w:rsidRPr="00000000">
        <w:rPr>
          <w:rFonts w:ascii="Barlow" w:cs="Barlow" w:eastAsia="Barlow" w:hAnsi="Barlow"/>
          <w:color w:val="1b1b1b"/>
          <w:sz w:val="24"/>
          <w:szCs w:val="24"/>
          <w:rtl w:val="0"/>
        </w:rPr>
        <w:t xml:space="preserve">Za ważne uznaje się stanowiska: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567" w:right="0" w:hanging="283"/>
        <w:jc w:val="both"/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przesłane w postaci skanu podpisanego formularza zgłaszania uwag lub dokumentu podpisanego elektronicznie (za pomocą podpisu zaufanego, bezpiecznego kwalifikowanego podpisu elektronicznego lub podpisu osobistego z e-dowodu),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567" w:right="0" w:hanging="283"/>
        <w:jc w:val="both"/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w formie zgłaszania uwag podczas spotkań konsultacyjnych, które odbędą się:</w:t>
      </w:r>
    </w:p>
    <w:tbl>
      <w:tblPr>
        <w:tblStyle w:val="Table1"/>
        <w:tblpPr w:leftFromText="141" w:rightFromText="141" w:topFromText="0" w:bottomFromText="0" w:vertAnchor="text" w:horzAnchor="text" w:tblpX="4.999999999998863" w:tblpY="129"/>
        <w:tblW w:w="90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"/>
        <w:gridCol w:w="5625"/>
        <w:gridCol w:w="1425"/>
        <w:gridCol w:w="1440"/>
        <w:tblGridChange w:id="0">
          <w:tblGrid>
            <w:gridCol w:w="555"/>
            <w:gridCol w:w="5625"/>
            <w:gridCol w:w="1425"/>
            <w:gridCol w:w="1440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360" w:lineRule="auto"/>
              <w:jc w:val="center"/>
              <w:rPr>
                <w:rFonts w:ascii="Barlow" w:cs="Barlow" w:eastAsia="Barlow" w:hAnsi="Barl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sz w:val="24"/>
                <w:szCs w:val="24"/>
                <w:rtl w:val="0"/>
              </w:rPr>
              <w:t xml:space="preserve">Lp.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after="0" w:line="360" w:lineRule="auto"/>
              <w:jc w:val="center"/>
              <w:rPr>
                <w:rFonts w:ascii="Barlow" w:cs="Barlow" w:eastAsia="Barlow" w:hAnsi="Barl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sz w:val="24"/>
                <w:szCs w:val="24"/>
                <w:rtl w:val="0"/>
              </w:rPr>
              <w:t xml:space="preserve">Miejsce konsultacji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360" w:lineRule="auto"/>
              <w:jc w:val="center"/>
              <w:rPr>
                <w:rFonts w:ascii="Barlow" w:cs="Barlow" w:eastAsia="Barlow" w:hAnsi="Barl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sz w:val="24"/>
                <w:szCs w:val="24"/>
                <w:rtl w:val="0"/>
              </w:rPr>
              <w:t xml:space="preserve">Data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360" w:lineRule="auto"/>
              <w:jc w:val="center"/>
              <w:rPr>
                <w:rFonts w:ascii="Barlow" w:cs="Barlow" w:eastAsia="Barlow" w:hAnsi="Barlow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sz w:val="24"/>
                <w:szCs w:val="24"/>
                <w:rtl w:val="0"/>
              </w:rPr>
              <w:t xml:space="preserve">Godzina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line="360" w:lineRule="auto"/>
              <w:jc w:val="center"/>
              <w:rPr>
                <w:rFonts w:ascii="Barlow" w:cs="Barlow" w:eastAsia="Barlow" w:hAnsi="Barlow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after="0" w:line="360" w:lineRule="auto"/>
              <w:rPr>
                <w:rFonts w:ascii="Barlow" w:cs="Barlow" w:eastAsia="Barlow" w:hAnsi="Barlow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sz w:val="24"/>
                <w:szCs w:val="24"/>
                <w:rtl w:val="0"/>
              </w:rPr>
              <w:t xml:space="preserve">Przytoczna/Urząd Gminy w Przytocznej</w:t>
            </w:r>
          </w:p>
          <w:p w:rsidR="00000000" w:rsidDel="00000000" w:rsidP="00000000" w:rsidRDefault="00000000" w:rsidRPr="00000000" w14:paraId="00000032">
            <w:pPr>
              <w:spacing w:after="0" w:line="360" w:lineRule="auto"/>
              <w:rPr>
                <w:rFonts w:ascii="Barlow" w:cs="Barlow" w:eastAsia="Barlow" w:hAnsi="Barlow"/>
                <w:color w:val="1b1b1b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1b1b1b"/>
                <w:sz w:val="24"/>
                <w:szCs w:val="24"/>
                <w:rtl w:val="0"/>
              </w:rPr>
              <w:t xml:space="preserve">ul. Rokitniańska 4, 66-340 Przytoczna</w:t>
            </w:r>
          </w:p>
          <w:p w:rsidR="00000000" w:rsidDel="00000000" w:rsidP="00000000" w:rsidRDefault="00000000" w:rsidRPr="00000000" w14:paraId="00000033">
            <w:pPr>
              <w:spacing w:after="0" w:line="360" w:lineRule="auto"/>
              <w:rPr>
                <w:rFonts w:ascii="Barlow" w:cs="Barlow" w:eastAsia="Barlow" w:hAnsi="Barlow"/>
                <w:color w:val="1b1b1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360" w:lineRule="auto"/>
              <w:jc w:val="center"/>
              <w:rPr>
                <w:rFonts w:ascii="Barlow" w:cs="Barlow" w:eastAsia="Barlow" w:hAnsi="Barlow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sz w:val="24"/>
                <w:szCs w:val="24"/>
                <w:rtl w:val="0"/>
              </w:rPr>
              <w:t xml:space="preserve">16.02.2026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360" w:lineRule="auto"/>
              <w:jc w:val="center"/>
              <w:rPr>
                <w:rFonts w:ascii="Barlow" w:cs="Barlow" w:eastAsia="Barlow" w:hAnsi="Barlow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sz w:val="24"/>
                <w:szCs w:val="24"/>
                <w:rtl w:val="0"/>
              </w:rPr>
              <w:t xml:space="preserve">11.00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360" w:lineRule="auto"/>
              <w:jc w:val="center"/>
              <w:rPr>
                <w:rFonts w:ascii="Barlow" w:cs="Barlow" w:eastAsia="Barlow" w:hAnsi="Barlow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after="0" w:line="360" w:lineRule="auto"/>
              <w:rPr>
                <w:rFonts w:ascii="Barlow" w:cs="Barlow" w:eastAsia="Barlow" w:hAnsi="Barlow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sz w:val="24"/>
                <w:szCs w:val="24"/>
                <w:rtl w:val="0"/>
              </w:rPr>
              <w:t xml:space="preserve">Pszczew/Urząd Gminy w Pszczewie</w:t>
            </w:r>
          </w:p>
          <w:p w:rsidR="00000000" w:rsidDel="00000000" w:rsidP="00000000" w:rsidRDefault="00000000" w:rsidRPr="00000000" w14:paraId="00000038">
            <w:pPr>
              <w:spacing w:after="0" w:line="360" w:lineRule="auto"/>
              <w:rPr>
                <w:rFonts w:ascii="Barlow" w:cs="Barlow" w:eastAsia="Barlow" w:hAnsi="Barlow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sz w:val="24"/>
                <w:szCs w:val="24"/>
                <w:rtl w:val="0"/>
              </w:rPr>
              <w:t xml:space="preserve">ul. Rynek 13, 66-330 Pszczew</w:t>
            </w:r>
          </w:p>
          <w:p w:rsidR="00000000" w:rsidDel="00000000" w:rsidP="00000000" w:rsidRDefault="00000000" w:rsidRPr="00000000" w14:paraId="00000039">
            <w:pPr>
              <w:spacing w:after="0" w:line="360" w:lineRule="auto"/>
              <w:rPr>
                <w:rFonts w:ascii="Barlow" w:cs="Barlow" w:eastAsia="Barlow" w:hAnsi="Barl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360" w:lineRule="auto"/>
              <w:jc w:val="center"/>
              <w:rPr>
                <w:rFonts w:ascii="Barlow" w:cs="Barlow" w:eastAsia="Barlow" w:hAnsi="Barlow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sz w:val="24"/>
                <w:szCs w:val="24"/>
                <w:rtl w:val="0"/>
              </w:rPr>
              <w:t xml:space="preserve">16.02.2026 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="360" w:lineRule="auto"/>
              <w:jc w:val="center"/>
              <w:rPr>
                <w:rFonts w:ascii="Barlow" w:cs="Barlow" w:eastAsia="Barlow" w:hAnsi="Barlow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sz w:val="24"/>
                <w:szCs w:val="24"/>
                <w:rtl w:val="0"/>
              </w:rPr>
              <w:t xml:space="preserve">13.00 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="360" w:lineRule="auto"/>
              <w:jc w:val="center"/>
              <w:rPr>
                <w:rFonts w:ascii="Barlow" w:cs="Barlow" w:eastAsia="Barlow" w:hAnsi="Barlow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after="0" w:line="360" w:lineRule="auto"/>
              <w:rPr>
                <w:rFonts w:ascii="Barlow" w:cs="Barlow" w:eastAsia="Barlow" w:hAnsi="Barlow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sz w:val="24"/>
                <w:szCs w:val="24"/>
                <w:rtl w:val="0"/>
              </w:rPr>
              <w:t xml:space="preserve">Trzciel/Centrum Kultury w Trzcielu</w:t>
            </w:r>
          </w:p>
          <w:p w:rsidR="00000000" w:rsidDel="00000000" w:rsidP="00000000" w:rsidRDefault="00000000" w:rsidRPr="00000000" w14:paraId="0000003E">
            <w:pPr>
              <w:spacing w:after="0" w:line="360" w:lineRule="auto"/>
              <w:rPr>
                <w:rFonts w:ascii="Barlow" w:cs="Barlow" w:eastAsia="Barlow" w:hAnsi="Barlow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sz w:val="24"/>
                <w:szCs w:val="24"/>
                <w:rtl w:val="0"/>
              </w:rPr>
              <w:t xml:space="preserve">ul. Poznańska 9, 66-320 Trzciel</w:t>
            </w:r>
          </w:p>
          <w:p w:rsidR="00000000" w:rsidDel="00000000" w:rsidP="00000000" w:rsidRDefault="00000000" w:rsidRPr="00000000" w14:paraId="0000003F">
            <w:pPr>
              <w:spacing w:after="0" w:line="360" w:lineRule="auto"/>
              <w:rPr>
                <w:rFonts w:ascii="Barlow" w:cs="Barlow" w:eastAsia="Barlow" w:hAnsi="Barl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after="0" w:line="360" w:lineRule="auto"/>
              <w:jc w:val="center"/>
              <w:rPr>
                <w:rFonts w:ascii="Barlow" w:cs="Barlow" w:eastAsia="Barlow" w:hAnsi="Barlow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sz w:val="24"/>
                <w:szCs w:val="24"/>
                <w:rtl w:val="0"/>
              </w:rPr>
              <w:t xml:space="preserve">17.02.2026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after="0" w:line="360" w:lineRule="auto"/>
              <w:jc w:val="center"/>
              <w:rPr>
                <w:rFonts w:ascii="Barlow" w:cs="Barlow" w:eastAsia="Barlow" w:hAnsi="Barlow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sz w:val="24"/>
                <w:szCs w:val="24"/>
                <w:rtl w:val="0"/>
              </w:rPr>
              <w:t xml:space="preserve">11.00</w:t>
            </w:r>
          </w:p>
        </w:tc>
      </w:tr>
      <w:tr>
        <w:trPr>
          <w:cantSplit w:val="0"/>
          <w:trHeight w:val="773.9999999999999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line="360" w:lineRule="auto"/>
              <w:jc w:val="center"/>
              <w:rPr>
                <w:rFonts w:ascii="Barlow" w:cs="Barlow" w:eastAsia="Barlow" w:hAnsi="Barlow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spacing w:after="0" w:line="360" w:lineRule="auto"/>
              <w:rPr>
                <w:rFonts w:ascii="Barlow" w:cs="Barlow" w:eastAsia="Barlow" w:hAnsi="Barlow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sz w:val="24"/>
                <w:szCs w:val="24"/>
                <w:rtl w:val="0"/>
              </w:rPr>
              <w:t xml:space="preserve">Szczaniec/Urząd Gminy w Szczańcu </w:t>
            </w:r>
          </w:p>
          <w:p w:rsidR="00000000" w:rsidDel="00000000" w:rsidP="00000000" w:rsidRDefault="00000000" w:rsidRPr="00000000" w14:paraId="00000044">
            <w:pPr>
              <w:spacing w:after="0" w:line="360" w:lineRule="auto"/>
              <w:rPr>
                <w:rFonts w:ascii="Barlow" w:cs="Barlow" w:eastAsia="Barlow" w:hAnsi="Barlow"/>
                <w:color w:val="1b1b1b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1b1b1b"/>
                <w:sz w:val="24"/>
                <w:szCs w:val="24"/>
                <w:rtl w:val="0"/>
              </w:rPr>
              <w:t xml:space="preserve">ul. Herbowa 30, 66-225 Szczaniec</w:t>
            </w:r>
          </w:p>
          <w:p w:rsidR="00000000" w:rsidDel="00000000" w:rsidP="00000000" w:rsidRDefault="00000000" w:rsidRPr="00000000" w14:paraId="00000045">
            <w:pPr>
              <w:spacing w:after="0" w:line="360" w:lineRule="auto"/>
              <w:rPr>
                <w:rFonts w:ascii="Barlow" w:cs="Barlow" w:eastAsia="Barlow" w:hAnsi="Barlow"/>
                <w:color w:val="1b1b1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line="360" w:lineRule="auto"/>
              <w:jc w:val="center"/>
              <w:rPr>
                <w:rFonts w:ascii="Barlow" w:cs="Barlow" w:eastAsia="Barlow" w:hAnsi="Barlow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sz w:val="24"/>
                <w:szCs w:val="24"/>
                <w:rtl w:val="0"/>
              </w:rPr>
              <w:t xml:space="preserve">17.02.2026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line="360" w:lineRule="auto"/>
              <w:jc w:val="center"/>
              <w:rPr>
                <w:rFonts w:ascii="Barlow" w:cs="Barlow" w:eastAsia="Barlow" w:hAnsi="Barlow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sz w:val="24"/>
                <w:szCs w:val="24"/>
                <w:rtl w:val="0"/>
              </w:rPr>
              <w:t xml:space="preserve">14.00</w:t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after="0" w:line="360" w:lineRule="auto"/>
              <w:jc w:val="center"/>
              <w:rPr>
                <w:rFonts w:ascii="Barlow" w:cs="Barlow" w:eastAsia="Barlow" w:hAnsi="Barlow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9">
            <w:pPr>
              <w:spacing w:after="0" w:line="360" w:lineRule="auto"/>
              <w:rPr>
                <w:rFonts w:ascii="Barlow" w:cs="Barlow" w:eastAsia="Barlow" w:hAnsi="Barlow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sz w:val="24"/>
                <w:szCs w:val="24"/>
                <w:rtl w:val="0"/>
              </w:rPr>
              <w:t xml:space="preserve">Zbąszynek/Urząd Miejski w Zbąszynku</w:t>
            </w:r>
          </w:p>
          <w:p w:rsidR="00000000" w:rsidDel="00000000" w:rsidP="00000000" w:rsidRDefault="00000000" w:rsidRPr="00000000" w14:paraId="0000004A">
            <w:pPr>
              <w:spacing w:after="0" w:line="360" w:lineRule="auto"/>
              <w:rPr>
                <w:rFonts w:ascii="Barlow" w:cs="Barlow" w:eastAsia="Barlow" w:hAnsi="Barlow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sz w:val="24"/>
                <w:szCs w:val="24"/>
                <w:rtl w:val="0"/>
              </w:rPr>
              <w:t xml:space="preserve">ul. Rynek 1, 66-210 Zbąszynek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line="360" w:lineRule="auto"/>
              <w:jc w:val="center"/>
              <w:rPr>
                <w:rFonts w:ascii="Barlow" w:cs="Barlow" w:eastAsia="Barlow" w:hAnsi="Barl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0" w:line="360" w:lineRule="auto"/>
              <w:jc w:val="center"/>
              <w:rPr>
                <w:rFonts w:ascii="Barlow" w:cs="Barlow" w:eastAsia="Barlow" w:hAnsi="Barlow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sz w:val="24"/>
                <w:szCs w:val="24"/>
                <w:rtl w:val="0"/>
              </w:rPr>
              <w:t xml:space="preserve">23.02.2026 </w:t>
            </w:r>
          </w:p>
          <w:p w:rsidR="00000000" w:rsidDel="00000000" w:rsidP="00000000" w:rsidRDefault="00000000" w:rsidRPr="00000000" w14:paraId="0000004D">
            <w:pPr>
              <w:spacing w:after="0" w:line="360" w:lineRule="auto"/>
              <w:rPr>
                <w:rFonts w:ascii="Barlow" w:cs="Barlow" w:eastAsia="Barlow" w:hAnsi="Barl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0" w:line="360" w:lineRule="auto"/>
              <w:jc w:val="center"/>
              <w:rPr>
                <w:rFonts w:ascii="Barlow" w:cs="Barlow" w:eastAsia="Barlow" w:hAnsi="Barlow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sz w:val="24"/>
                <w:szCs w:val="24"/>
                <w:rtl w:val="0"/>
              </w:rPr>
              <w:t xml:space="preserve">14.00-17.00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0" w:line="360" w:lineRule="auto"/>
              <w:jc w:val="center"/>
              <w:rPr>
                <w:rFonts w:ascii="Barlow" w:cs="Barlow" w:eastAsia="Barlow" w:hAnsi="Barlow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spacing w:after="0" w:line="360" w:lineRule="auto"/>
              <w:rPr>
                <w:rFonts w:ascii="Barlow" w:cs="Barlow" w:eastAsia="Barlow" w:hAnsi="Barlow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sz w:val="24"/>
                <w:szCs w:val="24"/>
                <w:rtl w:val="0"/>
              </w:rPr>
              <w:t xml:space="preserve">Babimost/Gminny Ośrodek Kultury w Babimoście</w:t>
            </w:r>
          </w:p>
          <w:p w:rsidR="00000000" w:rsidDel="00000000" w:rsidP="00000000" w:rsidRDefault="00000000" w:rsidRPr="00000000" w14:paraId="00000051">
            <w:pPr>
              <w:spacing w:after="0" w:line="360" w:lineRule="auto"/>
              <w:rPr>
                <w:rFonts w:ascii="Barlow" w:cs="Barlow" w:eastAsia="Barlow" w:hAnsi="Barlow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sz w:val="24"/>
                <w:szCs w:val="24"/>
                <w:rtl w:val="0"/>
              </w:rPr>
              <w:t xml:space="preserve">ul. Gagarina 21, 66-110 Babimost</w:t>
            </w:r>
          </w:p>
          <w:p w:rsidR="00000000" w:rsidDel="00000000" w:rsidP="00000000" w:rsidRDefault="00000000" w:rsidRPr="00000000" w14:paraId="00000052">
            <w:pPr>
              <w:spacing w:after="0" w:line="360" w:lineRule="auto"/>
              <w:rPr>
                <w:rFonts w:ascii="Barlow" w:cs="Barlow" w:eastAsia="Barlow" w:hAnsi="Barl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after="0" w:line="360" w:lineRule="auto"/>
              <w:jc w:val="center"/>
              <w:rPr>
                <w:rFonts w:ascii="Barlow" w:cs="Barlow" w:eastAsia="Barlow" w:hAnsi="Barl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="360" w:lineRule="auto"/>
              <w:jc w:val="center"/>
              <w:rPr>
                <w:rFonts w:ascii="Barlow" w:cs="Barlow" w:eastAsia="Barlow" w:hAnsi="Barlow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sz w:val="24"/>
                <w:szCs w:val="24"/>
                <w:rtl w:val="0"/>
              </w:rPr>
              <w:t xml:space="preserve">19.02.2026</w:t>
            </w:r>
          </w:p>
          <w:p w:rsidR="00000000" w:rsidDel="00000000" w:rsidP="00000000" w:rsidRDefault="00000000" w:rsidRPr="00000000" w14:paraId="00000055">
            <w:pPr>
              <w:spacing w:after="0" w:line="360" w:lineRule="auto"/>
              <w:rPr>
                <w:rFonts w:ascii="Barlow" w:cs="Barlow" w:eastAsia="Barlow" w:hAnsi="Barl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after="0" w:line="360" w:lineRule="auto"/>
              <w:rPr>
                <w:rFonts w:ascii="Barlow" w:cs="Barlow" w:eastAsia="Barlow" w:hAnsi="Barlow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sz w:val="24"/>
                <w:szCs w:val="24"/>
                <w:rtl w:val="0"/>
              </w:rPr>
              <w:t xml:space="preserve">11.00-14.00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after="0" w:line="360" w:lineRule="auto"/>
              <w:jc w:val="center"/>
              <w:rPr>
                <w:rFonts w:ascii="Barlow" w:cs="Barlow" w:eastAsia="Barlow" w:hAnsi="Barlow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spacing w:after="0" w:line="360" w:lineRule="auto"/>
              <w:rPr>
                <w:rFonts w:ascii="Barlow" w:cs="Barlow" w:eastAsia="Barlow" w:hAnsi="Barlow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sz w:val="24"/>
                <w:szCs w:val="24"/>
                <w:rtl w:val="0"/>
              </w:rPr>
              <w:t xml:space="preserve">Kargowa/Mediateka “Światowid” w Kargowej</w:t>
            </w:r>
          </w:p>
          <w:p w:rsidR="00000000" w:rsidDel="00000000" w:rsidP="00000000" w:rsidRDefault="00000000" w:rsidRPr="00000000" w14:paraId="00000059">
            <w:pPr>
              <w:spacing w:after="0" w:line="360" w:lineRule="auto"/>
              <w:rPr>
                <w:rFonts w:ascii="Barlow" w:cs="Barlow" w:eastAsia="Barlow" w:hAnsi="Barlow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sz w:val="24"/>
                <w:szCs w:val="24"/>
                <w:rtl w:val="0"/>
              </w:rPr>
              <w:t xml:space="preserve">ul. Słodowa 2, 66-120 Kargowa</w:t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after="0" w:line="360" w:lineRule="auto"/>
              <w:jc w:val="center"/>
              <w:rPr>
                <w:rFonts w:ascii="Barlow" w:cs="Barlow" w:eastAsia="Barlow" w:hAnsi="Barl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="360" w:lineRule="auto"/>
              <w:jc w:val="center"/>
              <w:rPr>
                <w:rFonts w:ascii="Barlow" w:cs="Barlow" w:eastAsia="Barlow" w:hAnsi="Barlow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sz w:val="24"/>
                <w:szCs w:val="24"/>
                <w:rtl w:val="0"/>
              </w:rPr>
              <w:t xml:space="preserve">25.02.2026</w:t>
            </w:r>
          </w:p>
          <w:p w:rsidR="00000000" w:rsidDel="00000000" w:rsidP="00000000" w:rsidRDefault="00000000" w:rsidRPr="00000000" w14:paraId="0000005C">
            <w:pPr>
              <w:spacing w:after="0" w:line="360" w:lineRule="auto"/>
              <w:rPr>
                <w:rFonts w:ascii="Barlow" w:cs="Barlow" w:eastAsia="Barlow" w:hAnsi="Barl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after="0" w:line="360" w:lineRule="auto"/>
              <w:jc w:val="center"/>
              <w:rPr>
                <w:rFonts w:ascii="Barlow" w:cs="Barlow" w:eastAsia="Barlow" w:hAnsi="Barlow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sz w:val="24"/>
                <w:szCs w:val="24"/>
                <w:rtl w:val="0"/>
              </w:rPr>
              <w:t xml:space="preserve">15.30-16.30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after="0" w:line="360" w:lineRule="auto"/>
              <w:jc w:val="center"/>
              <w:rPr>
                <w:rFonts w:ascii="Barlow" w:cs="Barlow" w:eastAsia="Barlow" w:hAnsi="Barlow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spacing w:after="0" w:line="360" w:lineRule="auto"/>
              <w:rPr>
                <w:rFonts w:ascii="Barlow" w:cs="Barlow" w:eastAsia="Barlow" w:hAnsi="Barlow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sz w:val="24"/>
                <w:szCs w:val="24"/>
                <w:rtl w:val="0"/>
              </w:rPr>
              <w:t xml:space="preserve">Trzebiechów/Gminny Ośrodek Kultury w Bojadłach</w:t>
            </w:r>
          </w:p>
          <w:p w:rsidR="00000000" w:rsidDel="00000000" w:rsidP="00000000" w:rsidRDefault="00000000" w:rsidRPr="00000000" w14:paraId="00000060">
            <w:pPr>
              <w:spacing w:after="0" w:line="360" w:lineRule="auto"/>
              <w:rPr>
                <w:rFonts w:ascii="Barlow" w:cs="Barlow" w:eastAsia="Barlow" w:hAnsi="Barlow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sz w:val="24"/>
                <w:szCs w:val="24"/>
                <w:rtl w:val="0"/>
              </w:rPr>
              <w:t xml:space="preserve">ul. Boczna 1a, 66-130 Bojadła</w:t>
            </w:r>
          </w:p>
          <w:p w:rsidR="00000000" w:rsidDel="00000000" w:rsidP="00000000" w:rsidRDefault="00000000" w:rsidRPr="00000000" w14:paraId="00000061">
            <w:pPr>
              <w:spacing w:after="0" w:line="360" w:lineRule="auto"/>
              <w:rPr>
                <w:rFonts w:ascii="Barlow" w:cs="Barlow" w:eastAsia="Barlow" w:hAnsi="Barl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after="0" w:line="360" w:lineRule="auto"/>
              <w:jc w:val="center"/>
              <w:rPr>
                <w:rFonts w:ascii="Barlow" w:cs="Barlow" w:eastAsia="Barlow" w:hAnsi="Barl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spacing w:after="0" w:line="360" w:lineRule="auto"/>
              <w:jc w:val="center"/>
              <w:rPr>
                <w:rFonts w:ascii="Barlow" w:cs="Barlow" w:eastAsia="Barlow" w:hAnsi="Barlow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sz w:val="24"/>
                <w:szCs w:val="24"/>
                <w:rtl w:val="0"/>
              </w:rPr>
              <w:t xml:space="preserve">03.03.2026</w:t>
            </w:r>
          </w:p>
          <w:p w:rsidR="00000000" w:rsidDel="00000000" w:rsidP="00000000" w:rsidRDefault="00000000" w:rsidRPr="00000000" w14:paraId="00000064">
            <w:pPr>
              <w:spacing w:after="0" w:line="360" w:lineRule="auto"/>
              <w:rPr>
                <w:rFonts w:ascii="Barlow" w:cs="Barlow" w:eastAsia="Barlow" w:hAnsi="Barl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after="0" w:line="360" w:lineRule="auto"/>
              <w:jc w:val="center"/>
              <w:rPr>
                <w:rFonts w:ascii="Barlow" w:cs="Barlow" w:eastAsia="Barlow" w:hAnsi="Barlow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sz w:val="24"/>
                <w:szCs w:val="24"/>
                <w:rtl w:val="0"/>
              </w:rPr>
              <w:t xml:space="preserve">12.00</w:t>
            </w:r>
          </w:p>
        </w:tc>
      </w:tr>
      <w:tr>
        <w:trPr>
          <w:cantSplit w:val="0"/>
          <w:tblHeader w:val="0"/>
        </w:trPr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after="0" w:line="360" w:lineRule="auto"/>
              <w:jc w:val="center"/>
              <w:rPr>
                <w:rFonts w:ascii="Barlow" w:cs="Barlow" w:eastAsia="Barlow" w:hAnsi="Barlow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b w:val="1"/>
                <w:bCs w:val="1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spacing w:after="0" w:line="360" w:lineRule="auto"/>
              <w:rPr>
                <w:rFonts w:ascii="Barlow" w:cs="Barlow" w:eastAsia="Barlow" w:hAnsi="Barlow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sz w:val="24"/>
                <w:szCs w:val="24"/>
                <w:rtl w:val="0"/>
              </w:rPr>
              <w:t xml:space="preserve">Bojadła/Gminny Ośrodek Kultury w Bojadłach</w:t>
            </w:r>
          </w:p>
          <w:p w:rsidR="00000000" w:rsidDel="00000000" w:rsidP="00000000" w:rsidRDefault="00000000" w:rsidRPr="00000000" w14:paraId="00000068">
            <w:pPr>
              <w:spacing w:after="0" w:line="360" w:lineRule="auto"/>
              <w:rPr>
                <w:rFonts w:ascii="Barlow" w:cs="Barlow" w:eastAsia="Barlow" w:hAnsi="Barlow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sz w:val="24"/>
                <w:szCs w:val="24"/>
                <w:rtl w:val="0"/>
              </w:rPr>
              <w:t xml:space="preserve">ul. Boczna 1a, 66-130 Bojadła</w:t>
            </w:r>
          </w:p>
          <w:p w:rsidR="00000000" w:rsidDel="00000000" w:rsidP="00000000" w:rsidRDefault="00000000" w:rsidRPr="00000000" w14:paraId="00000069">
            <w:pPr>
              <w:spacing w:after="0" w:line="360" w:lineRule="auto"/>
              <w:rPr>
                <w:rFonts w:ascii="Barlow" w:cs="Barlow" w:eastAsia="Barlow" w:hAnsi="Barl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after="0" w:line="360" w:lineRule="auto"/>
              <w:jc w:val="center"/>
              <w:rPr>
                <w:rFonts w:ascii="Barlow" w:cs="Barlow" w:eastAsia="Barlow" w:hAnsi="Barl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after="0" w:line="360" w:lineRule="auto"/>
              <w:jc w:val="center"/>
              <w:rPr>
                <w:rFonts w:ascii="Barlow" w:cs="Barlow" w:eastAsia="Barlow" w:hAnsi="Barlow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sz w:val="24"/>
                <w:szCs w:val="24"/>
                <w:rtl w:val="0"/>
              </w:rPr>
              <w:t xml:space="preserve">03.03.2026</w:t>
            </w:r>
          </w:p>
          <w:p w:rsidR="00000000" w:rsidDel="00000000" w:rsidP="00000000" w:rsidRDefault="00000000" w:rsidRPr="00000000" w14:paraId="0000006C">
            <w:pPr>
              <w:spacing w:after="0" w:line="360" w:lineRule="auto"/>
              <w:rPr>
                <w:rFonts w:ascii="Barlow" w:cs="Barlow" w:eastAsia="Barlow" w:hAnsi="Barl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after="0" w:line="360" w:lineRule="auto"/>
              <w:jc w:val="center"/>
              <w:rPr>
                <w:rFonts w:ascii="Barlow" w:cs="Barlow" w:eastAsia="Barlow" w:hAnsi="Barlow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sz w:val="24"/>
                <w:szCs w:val="24"/>
                <w:rtl w:val="0"/>
              </w:rPr>
              <w:t xml:space="preserve">12.00</w:t>
            </w:r>
          </w:p>
        </w:tc>
      </w:tr>
    </w:tbl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567" w:right="0" w:hanging="283"/>
        <w:jc w:val="both"/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567" w:right="0" w:hanging="283"/>
        <w:jc w:val="both"/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1350" w:right="0" w:firstLine="0"/>
        <w:jc w:val="both"/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ee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Poinformowanie o przebiegu i wynikach konsultacji nastąpi poprzez ich ujęcie w sprawozdaniu, w którym zawarte zostanie w szczególności ustosunkowanie się do zgłoszonych uwag. Sprawozdanie z przebiegu konsultacji społecznych zostanie zamieszczone: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990" w:right="0" w:hanging="280.99999999999994"/>
        <w:jc w:val="both"/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tablicach informacyjnych/ogłoszeń: Urzędu Miejskiego w Trzcielu , Urzędu Gminy Pszczew,</w:t>
      </w: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 Urzędu Gminy Przytoczna, Urzędu Gminy Szczaniec, Urzędu Miejskiego w Zbąszynku, Urzędu Miejskiego w Babimoście, </w:t>
      </w: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Urzędu Miejskiego w Kargowej, </w:t>
      </w: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  <w:rtl w:val="0"/>
        </w:rPr>
        <w:t xml:space="preserve">Urzędu Gminy Trzebiechów, Urzędu Gminy Bojadła,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993" w:right="0" w:hanging="283.9999999999999"/>
        <w:jc w:val="both"/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stronie internetowej gminy: </w:t>
      </w: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Trzciel https://trzciel.pl/, Pszczew </w:t>
      </w:r>
      <w:r w:rsidDel="00000000" w:rsidR="00000000" w:rsidRPr="00000000">
        <w:rPr>
          <w:rFonts w:ascii="Barlow" w:cs="Barlow" w:eastAsia="Barlow" w:hAnsi="Barlow"/>
          <w:sz w:val="24"/>
          <w:szCs w:val="24"/>
          <w:rtl w:val="0"/>
        </w:rPr>
        <w:t xml:space="preserve">https://pszczew.pl/</w:t>
      </w: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 Przytoczna </w:t>
      </w:r>
      <w:hyperlink r:id="rId19">
        <w:r w:rsidDel="00000000" w:rsidR="00000000" w:rsidRPr="00000000">
          <w:rPr>
            <w:rFonts w:ascii="Barlow" w:cs="Barlow" w:eastAsia="Barlow" w:hAnsi="Barlow"/>
            <w:sz w:val="24"/>
            <w:szCs w:val="24"/>
            <w:rtl w:val="0"/>
          </w:rPr>
          <w:t xml:space="preserve">https://przytoczna.pl/</w:t>
        </w:r>
      </w:hyperlink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 Szczaniec </w:t>
      </w:r>
      <w:r w:rsidDel="00000000" w:rsidR="00000000" w:rsidRPr="00000000">
        <w:rPr>
          <w:rFonts w:ascii="Barlow" w:cs="Barlow" w:eastAsia="Barlow" w:hAnsi="Barlow"/>
          <w:sz w:val="24"/>
          <w:szCs w:val="24"/>
          <w:rtl w:val="0"/>
        </w:rPr>
        <w:t xml:space="preserve">https://www.szczaniec.pl/</w:t>
      </w: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 Zbąszynek </w:t>
      </w:r>
      <w:hyperlink r:id="rId20">
        <w:r w:rsidDel="00000000" w:rsidR="00000000" w:rsidRPr="00000000">
          <w:rPr>
            <w:rFonts w:ascii="Barlow" w:cs="Barlow" w:eastAsia="Barlow" w:hAnsi="Barlow"/>
            <w:sz w:val="24"/>
            <w:szCs w:val="24"/>
            <w:rtl w:val="0"/>
          </w:rPr>
          <w:t xml:space="preserve">https://zbaszynek.pl/</w:t>
        </w:r>
      </w:hyperlink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 Babimost </w:t>
      </w:r>
      <w:r w:rsidDel="00000000" w:rsidR="00000000" w:rsidRPr="00000000">
        <w:rPr>
          <w:rFonts w:ascii="Barlow" w:cs="Barlow" w:eastAsia="Barlow" w:hAnsi="Barlow"/>
          <w:sz w:val="24"/>
          <w:szCs w:val="24"/>
          <w:rtl w:val="0"/>
        </w:rPr>
        <w:t xml:space="preserve">https://babimost.pl/</w:t>
      </w: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 Kargowa </w:t>
      </w:r>
      <w:hyperlink r:id="rId21">
        <w:r w:rsidDel="00000000" w:rsidR="00000000" w:rsidRPr="00000000">
          <w:rPr>
            <w:rFonts w:ascii="Barlow" w:cs="Barlow" w:eastAsia="Barlow" w:hAnsi="Barlow"/>
            <w:sz w:val="24"/>
            <w:szCs w:val="24"/>
            <w:rtl w:val="0"/>
          </w:rPr>
          <w:t xml:space="preserve">https://kargowa.pl/</w:t>
        </w:r>
      </w:hyperlink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 Trzebiechów </w:t>
      </w:r>
      <w:r w:rsidDel="00000000" w:rsidR="00000000" w:rsidRPr="00000000">
        <w:rPr>
          <w:rFonts w:ascii="Barlow" w:cs="Barlow" w:eastAsia="Barlow" w:hAnsi="Barlow"/>
          <w:sz w:val="24"/>
          <w:szCs w:val="24"/>
          <w:rtl w:val="0"/>
        </w:rPr>
        <w:t xml:space="preserve">https://trzebiechow.pl/</w:t>
      </w: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 Bojadła </w:t>
      </w:r>
      <w:hyperlink r:id="rId22">
        <w:r w:rsidDel="00000000" w:rsidR="00000000" w:rsidRPr="00000000">
          <w:rPr>
            <w:rFonts w:ascii="Barlow" w:cs="Barlow" w:eastAsia="Barlow" w:hAnsi="Barlow"/>
            <w:sz w:val="24"/>
            <w:szCs w:val="24"/>
            <w:rtl w:val="0"/>
          </w:rPr>
          <w:t xml:space="preserve">https://bojadla.pl/</w:t>
        </w:r>
      </w:hyperlink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993" w:right="0" w:hanging="283.9999999999999"/>
        <w:jc w:val="both"/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Biuletynie Informacji Publicznej gminy: Trzciel </w:t>
      </w:r>
      <w:r w:rsidDel="00000000" w:rsidR="00000000" w:rsidRPr="00000000">
        <w:rPr>
          <w:rFonts w:ascii="Barlow" w:cs="Barlow" w:eastAsia="Barlow" w:hAnsi="Barlow"/>
          <w:color w:val="1b1b1b"/>
          <w:sz w:val="24"/>
          <w:szCs w:val="24"/>
          <w:rtl w:val="0"/>
        </w:rPr>
        <w:t xml:space="preserve"> https://bip.trzciel.pl/</w:t>
      </w: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Pszczew </w:t>
      </w:r>
      <w:r w:rsidDel="00000000" w:rsidR="00000000" w:rsidRPr="00000000">
        <w:rPr>
          <w:rFonts w:ascii="Barlow" w:cs="Barlow" w:eastAsia="Barlow" w:hAnsi="Barlow"/>
          <w:sz w:val="24"/>
          <w:szCs w:val="24"/>
          <w:rtl w:val="0"/>
        </w:rPr>
        <w:t xml:space="preserve">https://bip.pszczew.pl</w:t>
      </w: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Przytoczna </w:t>
      </w:r>
      <w:hyperlink r:id="rId23">
        <w:r w:rsidDel="00000000" w:rsidR="00000000" w:rsidRPr="00000000">
          <w:rPr>
            <w:rFonts w:ascii="Barlow" w:cs="Barlow" w:eastAsia="Barlow" w:hAnsi="Barlow"/>
            <w:sz w:val="24"/>
            <w:szCs w:val="24"/>
            <w:rtl w:val="0"/>
          </w:rPr>
          <w:t xml:space="preserve">https://bip.przytoczna.pl/</w:t>
        </w:r>
      </w:hyperlink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Szczaniec </w:t>
      </w:r>
      <w:r w:rsidDel="00000000" w:rsidR="00000000" w:rsidRPr="00000000">
        <w:rPr>
          <w:rFonts w:ascii="Barlow" w:cs="Barlow" w:eastAsia="Barlow" w:hAnsi="Barlow"/>
          <w:sz w:val="24"/>
          <w:szCs w:val="24"/>
          <w:rtl w:val="0"/>
        </w:rPr>
        <w:t xml:space="preserve">https://www.bip.szczaniec.pl/</w:t>
      </w: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Zbąszynek </w:t>
      </w:r>
      <w:hyperlink r:id="rId24">
        <w:r w:rsidDel="00000000" w:rsidR="00000000" w:rsidRPr="00000000">
          <w:rPr>
            <w:rFonts w:ascii="Barlow" w:cs="Barlow" w:eastAsia="Barlow" w:hAnsi="Barlow"/>
            <w:sz w:val="24"/>
            <w:szCs w:val="24"/>
            <w:rtl w:val="0"/>
          </w:rPr>
          <w:t xml:space="preserve">https://bip.zbaszynek.pl/</w:t>
        </w:r>
      </w:hyperlink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Babimost </w:t>
      </w:r>
      <w:r w:rsidDel="00000000" w:rsidR="00000000" w:rsidRPr="00000000">
        <w:rPr>
          <w:rFonts w:ascii="Barlow" w:cs="Barlow" w:eastAsia="Barlow" w:hAnsi="Barlow"/>
          <w:sz w:val="24"/>
          <w:szCs w:val="24"/>
          <w:rtl w:val="0"/>
        </w:rPr>
        <w:t xml:space="preserve">https://bip.babimost.pl/</w:t>
      </w: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Kargowa </w:t>
      </w:r>
      <w:hyperlink r:id="rId25">
        <w:r w:rsidDel="00000000" w:rsidR="00000000" w:rsidRPr="00000000">
          <w:rPr>
            <w:rFonts w:ascii="Barlow" w:cs="Barlow" w:eastAsia="Barlow" w:hAnsi="Barlow"/>
            <w:sz w:val="24"/>
            <w:szCs w:val="24"/>
            <w:rtl w:val="0"/>
          </w:rPr>
          <w:t xml:space="preserve">https://bip.kargowa.pl/</w:t>
        </w:r>
      </w:hyperlink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Trzebiechów </w:t>
      </w:r>
      <w:r w:rsidDel="00000000" w:rsidR="00000000" w:rsidRPr="00000000">
        <w:rPr>
          <w:rFonts w:ascii="Barlow" w:cs="Barlow" w:eastAsia="Barlow" w:hAnsi="Barlow"/>
          <w:sz w:val="24"/>
          <w:szCs w:val="24"/>
          <w:rtl w:val="0"/>
        </w:rPr>
        <w:t xml:space="preserve">https://trzebiechow.pl/</w:t>
      </w:r>
      <w:r w:rsidDel="00000000" w:rsidR="00000000" w:rsidRPr="00000000"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Bojadła</w:t>
      </w:r>
      <w:r w:rsidDel="00000000" w:rsidR="00000000" w:rsidRPr="00000000">
        <w:rPr>
          <w:rFonts w:ascii="Barlow" w:cs="Barlow" w:eastAsia="Barlow" w:hAnsi="Barlow"/>
          <w:sz w:val="24"/>
          <w:szCs w:val="24"/>
          <w:rtl w:val="0"/>
        </w:rPr>
        <w:t xml:space="preserve"> </w:t>
      </w:r>
      <w:hyperlink r:id="rId26">
        <w:r w:rsidDel="00000000" w:rsidR="00000000" w:rsidRPr="00000000">
          <w:rPr>
            <w:rFonts w:ascii="Barlow" w:cs="Barlow" w:eastAsia="Barlow" w:hAnsi="Barlow"/>
            <w:sz w:val="24"/>
            <w:szCs w:val="24"/>
            <w:rtl w:val="0"/>
          </w:rPr>
          <w:t xml:space="preserve">https://bip.bojadla.pl/</w:t>
        </w:r>
      </w:hyperlink>
      <w:r w:rsidDel="00000000" w:rsidR="00000000" w:rsidRPr="00000000">
        <w:rPr>
          <w:rFonts w:ascii="Barlow" w:cs="Barlow" w:eastAsia="Barlow" w:hAnsi="Barlow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1350" w:right="0" w:firstLine="0"/>
        <w:jc w:val="both"/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1350" w:right="0" w:hanging="783"/>
        <w:jc w:val="both"/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1350" w:right="0" w:hanging="783"/>
        <w:jc w:val="both"/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1350" w:right="0" w:firstLine="0"/>
        <w:jc w:val="both"/>
        <w:rPr>
          <w:rFonts w:ascii="Barlow" w:cs="Barlow" w:eastAsia="Barlow" w:hAnsi="Barlow"/>
          <w:b w:val="0"/>
          <w:bCs w:val="0"/>
          <w:i w:val="0"/>
          <w:iCs w:val="0"/>
          <w:smallCaps w:val="0"/>
          <w:strike w:val="0"/>
          <w:color w:val="1b1b1b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360" w:lineRule="auto"/>
        <w:jc w:val="both"/>
        <w:rPr>
          <w:rFonts w:ascii="Barlow" w:cs="Barlow" w:eastAsia="Barlow" w:hAnsi="Barlow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2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Barlow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140" w:hanging="360"/>
      </w:pPr>
      <w:rPr/>
    </w:lvl>
    <w:lvl w:ilvl="1">
      <w:start w:val="1"/>
      <w:numFmt w:val="lowerLetter"/>
      <w:lvlText w:val="%2."/>
      <w:lvlJc w:val="left"/>
      <w:pPr>
        <w:ind w:left="1860" w:hanging="360"/>
      </w:pPr>
      <w:rPr/>
    </w:lvl>
    <w:lvl w:ilvl="2">
      <w:start w:val="1"/>
      <w:numFmt w:val="lowerRoman"/>
      <w:lvlText w:val="%3."/>
      <w:lvlJc w:val="right"/>
      <w:pPr>
        <w:ind w:left="2580" w:hanging="180"/>
      </w:pPr>
      <w:rPr/>
    </w:lvl>
    <w:lvl w:ilvl="3">
      <w:start w:val="1"/>
      <w:numFmt w:val="decimal"/>
      <w:lvlText w:val="%4."/>
      <w:lvlJc w:val="left"/>
      <w:pPr>
        <w:ind w:left="3300" w:hanging="360"/>
      </w:pPr>
      <w:rPr/>
    </w:lvl>
    <w:lvl w:ilvl="4">
      <w:start w:val="1"/>
      <w:numFmt w:val="lowerLetter"/>
      <w:lvlText w:val="%5."/>
      <w:lvlJc w:val="left"/>
      <w:pPr>
        <w:ind w:left="4020" w:hanging="360"/>
      </w:pPr>
      <w:rPr/>
    </w:lvl>
    <w:lvl w:ilvl="5">
      <w:start w:val="1"/>
      <w:numFmt w:val="lowerRoman"/>
      <w:lvlText w:val="%6."/>
      <w:lvlJc w:val="right"/>
      <w:pPr>
        <w:ind w:left="4740" w:hanging="180"/>
      </w:pPr>
      <w:rPr/>
    </w:lvl>
    <w:lvl w:ilvl="6">
      <w:start w:val="1"/>
      <w:numFmt w:val="decimal"/>
      <w:lvlText w:val="%7."/>
      <w:lvlJc w:val="left"/>
      <w:pPr>
        <w:ind w:left="5460" w:hanging="360"/>
      </w:pPr>
      <w:rPr/>
    </w:lvl>
    <w:lvl w:ilvl="7">
      <w:start w:val="1"/>
      <w:numFmt w:val="lowerLetter"/>
      <w:lvlText w:val="%8."/>
      <w:lvlJc w:val="left"/>
      <w:pPr>
        <w:ind w:left="6180" w:hanging="360"/>
      </w:pPr>
      <w:rPr/>
    </w:lvl>
    <w:lvl w:ilvl="8">
      <w:start w:val="1"/>
      <w:numFmt w:val="lowerRoman"/>
      <w:lvlText w:val="%9."/>
      <w:lvlJc w:val="right"/>
      <w:pPr>
        <w:ind w:left="6900" w:hanging="180"/>
      </w:pPr>
      <w:rPr/>
    </w:lvl>
  </w:abstractNum>
  <w:abstractNum w:abstractNumId="4">
    <w:lvl w:ilvl="0">
      <w:start w:val="1"/>
      <w:numFmt w:val="bullet"/>
      <w:lvlText w:val="▪"/>
      <w:lvlJc w:val="left"/>
      <w:pPr>
        <w:ind w:left="99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3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5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9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1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5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▪"/>
      <w:lvlJc w:val="left"/>
      <w:pPr>
        <w:ind w:left="99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1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43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15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87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59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1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03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75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nyWeb">
    <w:name w:val="Normal (Web)"/>
    <w:uiPriority w:val="99"/>
    <w:semiHidden w:val="1"/>
    <w:unhideWhenUsed w:val="1"/>
    <w:rsid w:val="008B2E1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 w:val="1"/>
    <w:rsid w:val="008B2E1B"/>
    <w:rPr>
      <w:b w:val="1"/>
      <w:bCs w:val="1"/>
    </w:rPr>
  </w:style>
  <w:style w:type="character" w:styleId="Hipercze">
    <w:name w:val="Hyperlink"/>
    <w:basedOn w:val="Domylnaczcionkaakapitu"/>
    <w:uiPriority w:val="99"/>
    <w:unhideWhenUsed w:val="1"/>
    <w:rsid w:val="008B2E1B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8B2E1B"/>
    <w:rPr>
      <w:color w:val="605e5c"/>
      <w:shd w:color="auto" w:fill="e1dfdd" w:val="clear"/>
    </w:rPr>
  </w:style>
  <w:style w:type="paragraph" w:styleId="Poprawka">
    <w:name w:val="Revision"/>
    <w:hidden w:val="1"/>
    <w:uiPriority w:val="99"/>
    <w:semiHidden w:val="1"/>
    <w:rsid w:val="003B63A4"/>
    <w:pPr>
      <w:spacing w:after="0" w:line="240" w:lineRule="auto"/>
    </w:pPr>
  </w:style>
  <w:style w:type="paragraph" w:styleId="Akapitzlist">
    <w:name w:val="List Paragraph"/>
    <w:basedOn w:val="Normalny"/>
    <w:uiPriority w:val="34"/>
    <w:qFormat w:val="1"/>
    <w:rsid w:val="00296ED3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zbaszynek.pl/" TargetMode="External"/><Relationship Id="rId22" Type="http://schemas.openxmlformats.org/officeDocument/2006/relationships/hyperlink" Target="https://bip.trzebiechow.pl/" TargetMode="External"/><Relationship Id="rId21" Type="http://schemas.openxmlformats.org/officeDocument/2006/relationships/hyperlink" Target="https://kargowa.pl/" TargetMode="External"/><Relationship Id="rId24" Type="http://schemas.openxmlformats.org/officeDocument/2006/relationships/hyperlink" Target="https://zbaszynek.pl/" TargetMode="External"/><Relationship Id="rId23" Type="http://schemas.openxmlformats.org/officeDocument/2006/relationships/hyperlink" Target="https://przytoczna.pl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rzytoczna.pl/" TargetMode="External"/><Relationship Id="rId26" Type="http://schemas.openxmlformats.org/officeDocument/2006/relationships/hyperlink" Target="https://bip.trzebiechow.pl/" TargetMode="External"/><Relationship Id="rId25" Type="http://schemas.openxmlformats.org/officeDocument/2006/relationships/hyperlink" Target="https://kargowa.pl/" TargetMode="External"/><Relationship Id="rId27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trzciel.pl/" TargetMode="External"/><Relationship Id="rId8" Type="http://schemas.openxmlformats.org/officeDocument/2006/relationships/hyperlink" Target="https://bip.pszczew.pl/" TargetMode="External"/><Relationship Id="rId11" Type="http://schemas.openxmlformats.org/officeDocument/2006/relationships/hyperlink" Target="https://zbaszynek.pl/" TargetMode="External"/><Relationship Id="rId10" Type="http://schemas.openxmlformats.org/officeDocument/2006/relationships/hyperlink" Target="https://bip.przytoczna.pl/" TargetMode="External"/><Relationship Id="rId13" Type="http://schemas.openxmlformats.org/officeDocument/2006/relationships/hyperlink" Target="https://bip.babimost.pl/" TargetMode="External"/><Relationship Id="rId12" Type="http://schemas.openxmlformats.org/officeDocument/2006/relationships/hyperlink" Target="https://bip.zbaszynek.pl/" TargetMode="External"/><Relationship Id="rId15" Type="http://schemas.openxmlformats.org/officeDocument/2006/relationships/hyperlink" Target="https://bip.trzebiechow.pl/" TargetMode="External"/><Relationship Id="rId14" Type="http://schemas.openxmlformats.org/officeDocument/2006/relationships/hyperlink" Target="https://kargowa.pl/" TargetMode="External"/><Relationship Id="rId17" Type="http://schemas.openxmlformats.org/officeDocument/2006/relationships/hyperlink" Target="https://bip.trzebiechow.pl/" TargetMode="External"/><Relationship Id="rId16" Type="http://schemas.openxmlformats.org/officeDocument/2006/relationships/hyperlink" Target="https://bip.trzebiechow.pl/" TargetMode="External"/><Relationship Id="rId19" Type="http://schemas.openxmlformats.org/officeDocument/2006/relationships/hyperlink" Target="https://przytoczna.pl/" TargetMode="External"/><Relationship Id="rId18" Type="http://schemas.openxmlformats.org/officeDocument/2006/relationships/hyperlink" Target="about:bla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Barlow-regular.ttf"/><Relationship Id="rId4" Type="http://schemas.openxmlformats.org/officeDocument/2006/relationships/font" Target="fonts/Barlow-bold.ttf"/><Relationship Id="rId5" Type="http://schemas.openxmlformats.org/officeDocument/2006/relationships/font" Target="fonts/Barlow-italic.ttf"/><Relationship Id="rId6" Type="http://schemas.openxmlformats.org/officeDocument/2006/relationships/font" Target="fonts/Barlow-boldItalic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i2UF1Zu/4GwPEhMcGgyC4SV8QA==">CgMxLjA4AHIhMURSMERucEF4NnpiVVFiTFJGMnNfdUNrelJldVJXYVgz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2026-02-04T17:19:00Z</dcterms:created>
  <dc:creator>CBAIPE</dc:creator>
</cp:coreProperties>
</file>