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2157E" w14:textId="77777777" w:rsidR="005B56D4" w:rsidRDefault="00000000">
      <w:pPr>
        <w:shd w:val="clear" w:color="auto" w:fill="FFFFFF"/>
        <w:spacing w:after="180" w:line="240" w:lineRule="auto"/>
        <w:jc w:val="center"/>
        <w:rPr>
          <w:rFonts w:ascii="Barlow" w:eastAsia="Barlow" w:hAnsi="Barlow" w:cs="Barlow"/>
          <w:b/>
          <w:bCs/>
          <w:color w:val="1B1B1B"/>
          <w:sz w:val="24"/>
          <w:szCs w:val="24"/>
        </w:rPr>
      </w:pPr>
      <w:r>
        <w:rPr>
          <w:rFonts w:ascii="Barlow" w:eastAsia="Barlow" w:hAnsi="Barlow" w:cs="Barlow"/>
          <w:b/>
          <w:bCs/>
          <w:color w:val="1B1B1B"/>
          <w:sz w:val="24"/>
          <w:szCs w:val="24"/>
        </w:rPr>
        <w:t>Konsultacje społeczne projektu Aktualizacji Strategii Rozwoju Terytorialnego Partnerstwa „Razem dla wspólnego rozwoju”</w:t>
      </w:r>
    </w:p>
    <w:p w14:paraId="186F417E" w14:textId="77777777" w:rsidR="005B56D4" w:rsidRDefault="005B56D4">
      <w:pPr>
        <w:shd w:val="clear" w:color="auto" w:fill="FFFFFF"/>
        <w:spacing w:after="180" w:line="240" w:lineRule="auto"/>
        <w:jc w:val="both"/>
        <w:rPr>
          <w:rFonts w:ascii="Barlow" w:eastAsia="Barlow" w:hAnsi="Barlow" w:cs="Barlow"/>
          <w:b/>
          <w:bCs/>
          <w:color w:val="1B1B1B"/>
          <w:sz w:val="24"/>
          <w:szCs w:val="24"/>
        </w:rPr>
      </w:pPr>
    </w:p>
    <w:p w14:paraId="7F303385" w14:textId="4CA44ACB" w:rsidR="005B56D4" w:rsidRDefault="00000000">
      <w:pPr>
        <w:shd w:val="clear" w:color="auto" w:fill="FFFFFF"/>
        <w:spacing w:after="0" w:line="360" w:lineRule="auto"/>
        <w:ind w:firstLine="720"/>
        <w:jc w:val="both"/>
        <w:rPr>
          <w:rFonts w:ascii="Barlow" w:eastAsia="Barlow" w:hAnsi="Barlow" w:cs="Barlow"/>
          <w:b/>
          <w:bCs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  <w:highlight w:val="white"/>
        </w:rPr>
        <w:t xml:space="preserve">Samorządy skupione w porozumieniu międzygminnym </w:t>
      </w:r>
      <w:r>
        <w:rPr>
          <w:rFonts w:ascii="Barlow" w:eastAsia="Barlow" w:hAnsi="Barlow" w:cs="Barlow"/>
          <w:b/>
          <w:bCs/>
          <w:i/>
          <w:iCs/>
          <w:color w:val="1B1B1B"/>
          <w:sz w:val="24"/>
          <w:szCs w:val="24"/>
          <w:highlight w:val="white"/>
        </w:rPr>
        <w:t>„Razem dla wspólnego rozwoju</w:t>
      </w:r>
      <w:r>
        <w:rPr>
          <w:rFonts w:ascii="Barlow" w:eastAsia="Barlow" w:hAnsi="Barlow" w:cs="Barlow"/>
          <w:color w:val="1B1B1B"/>
          <w:sz w:val="24"/>
          <w:szCs w:val="24"/>
          <w:highlight w:val="white"/>
        </w:rPr>
        <w:t xml:space="preserve">”: Trzciel, Pszczew, Przytoczna, Szczaniec, Zbąszynek, Babimost, Kargowa, Trzebiechów, Bojadła </w:t>
      </w:r>
      <w:r>
        <w:rPr>
          <w:rFonts w:ascii="Barlow" w:eastAsia="Barlow" w:hAnsi="Barlow" w:cs="Barlow"/>
          <w:color w:val="1B1B1B"/>
          <w:sz w:val="24"/>
          <w:szCs w:val="24"/>
        </w:rPr>
        <w:t xml:space="preserve">informują o konsultacjach społecznych projektu aktualizacji dokumentu pn. „Strategia Rozwoju Terytorialnego Partnerstwa „Razem dla wspólnego rozwoju” na lata 2022 – 2030 oraz zapraszają wszystkich zainteresowanych mieszkańców gmin partnerstwa oraz lokalnych partnerów społecznych i gospodarczych do wyrażenia opinii i zgłaszania uwag do treści projektu aktualizacji Strategii w terminie </w:t>
      </w:r>
      <w:r>
        <w:rPr>
          <w:rFonts w:ascii="Barlow" w:eastAsia="Barlow" w:hAnsi="Barlow" w:cs="Barlow"/>
          <w:b/>
          <w:bCs/>
          <w:color w:val="1B1B1B"/>
          <w:sz w:val="24"/>
          <w:szCs w:val="24"/>
        </w:rPr>
        <w:t xml:space="preserve">od </w:t>
      </w:r>
      <w:r>
        <w:rPr>
          <w:rFonts w:ascii="Barlow" w:eastAsia="Barlow" w:hAnsi="Barlow" w:cs="Barlow"/>
          <w:b/>
          <w:bCs/>
          <w:sz w:val="24"/>
          <w:szCs w:val="24"/>
        </w:rPr>
        <w:t>6 lutego 2026 r.  do 13 marca 2026 r.</w:t>
      </w:r>
      <w:r w:rsidR="009C32CD" w:rsidRPr="009C32CD">
        <w:rPr>
          <w:rFonts w:ascii="Barlow" w:eastAsia="Barlow" w:hAnsi="Barlow" w:cs="Barlow"/>
          <w:color w:val="1B1B1B"/>
          <w:sz w:val="24"/>
          <w:szCs w:val="24"/>
          <w:highlight w:val="white"/>
        </w:rPr>
        <w:t xml:space="preserve"> </w:t>
      </w:r>
      <w:r w:rsidR="009C32CD">
        <w:rPr>
          <w:rFonts w:ascii="Barlow" w:eastAsia="Barlow" w:hAnsi="Barlow" w:cs="Barlow"/>
          <w:color w:val="1B1B1B"/>
          <w:sz w:val="24"/>
          <w:szCs w:val="24"/>
          <w:highlight w:val="white"/>
        </w:rPr>
        <w:t>(dotyczy gmin: Trzciel, Przytoczna, Szczaniec, Zbąszynek, Babimost, Kargowa, Trzebiechów, Bojadła</w:t>
      </w:r>
      <w:r w:rsidR="009C32CD">
        <w:rPr>
          <w:rFonts w:ascii="Barlow" w:eastAsia="Barlow" w:hAnsi="Barlow" w:cs="Barlow"/>
          <w:color w:val="1B1B1B"/>
          <w:sz w:val="24"/>
          <w:szCs w:val="24"/>
        </w:rPr>
        <w:t xml:space="preserve">) oraz w terminie </w:t>
      </w:r>
      <w:r w:rsidR="009C32CD">
        <w:rPr>
          <w:rFonts w:ascii="Barlow" w:eastAsia="Barlow" w:hAnsi="Barlow" w:cs="Barlow"/>
          <w:b/>
          <w:bCs/>
          <w:color w:val="1B1B1B"/>
          <w:sz w:val="24"/>
          <w:szCs w:val="24"/>
        </w:rPr>
        <w:t>od 1</w:t>
      </w:r>
      <w:r w:rsidR="009C32CD">
        <w:rPr>
          <w:rFonts w:ascii="Barlow" w:eastAsia="Barlow" w:hAnsi="Barlow" w:cs="Barlow"/>
          <w:b/>
          <w:bCs/>
          <w:sz w:val="24"/>
          <w:szCs w:val="24"/>
        </w:rPr>
        <w:t xml:space="preserve">6 lutego 2026 r. </w:t>
      </w:r>
      <w:r w:rsidR="0067335D">
        <w:rPr>
          <w:rFonts w:ascii="Barlow" w:eastAsia="Barlow" w:hAnsi="Barlow" w:cs="Barlow"/>
          <w:b/>
          <w:bCs/>
          <w:sz w:val="24"/>
          <w:szCs w:val="24"/>
        </w:rPr>
        <w:br/>
      </w:r>
      <w:r w:rsidR="009C32CD">
        <w:rPr>
          <w:rFonts w:ascii="Barlow" w:eastAsia="Barlow" w:hAnsi="Barlow" w:cs="Barlow"/>
          <w:b/>
          <w:bCs/>
          <w:sz w:val="24"/>
          <w:szCs w:val="24"/>
        </w:rPr>
        <w:t xml:space="preserve">do </w:t>
      </w:r>
      <w:r w:rsidR="00C03757">
        <w:rPr>
          <w:rFonts w:ascii="Barlow" w:eastAsia="Barlow" w:hAnsi="Barlow" w:cs="Barlow"/>
          <w:b/>
          <w:bCs/>
          <w:sz w:val="24"/>
          <w:szCs w:val="24"/>
        </w:rPr>
        <w:t xml:space="preserve"> </w:t>
      </w:r>
      <w:r w:rsidR="009C32CD">
        <w:rPr>
          <w:rFonts w:ascii="Barlow" w:eastAsia="Barlow" w:hAnsi="Barlow" w:cs="Barlow"/>
          <w:b/>
          <w:bCs/>
          <w:sz w:val="24"/>
          <w:szCs w:val="24"/>
        </w:rPr>
        <w:t xml:space="preserve">13 marca 2026 r. </w:t>
      </w:r>
      <w:r w:rsidR="009C32CD" w:rsidRPr="009C32CD">
        <w:rPr>
          <w:rFonts w:ascii="Barlow" w:eastAsia="Barlow" w:hAnsi="Barlow" w:cs="Barlow"/>
          <w:sz w:val="24"/>
          <w:szCs w:val="24"/>
        </w:rPr>
        <w:t>(dotyczy gminy Pszczew)</w:t>
      </w:r>
      <w:r w:rsidR="009C32CD">
        <w:rPr>
          <w:rFonts w:ascii="Barlow" w:eastAsia="Barlow" w:hAnsi="Barlow" w:cs="Barlow"/>
          <w:sz w:val="24"/>
          <w:szCs w:val="24"/>
        </w:rPr>
        <w:t>.</w:t>
      </w:r>
    </w:p>
    <w:p w14:paraId="773570B8" w14:textId="77777777" w:rsidR="005B56D4" w:rsidRDefault="00000000">
      <w:pPr>
        <w:shd w:val="clear" w:color="auto" w:fill="FFFFFF"/>
        <w:spacing w:after="0" w:line="360" w:lineRule="auto"/>
        <w:ind w:firstLine="7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Konsultacje społeczne odnoszą się tylko i wyłącznie do zakresu zmienianego, a nie do ustaleń wcześniej podjętych, nieobjętych zmianą. Zakres zaktualizowanych treści został zawarty w wykazie zmian.</w:t>
      </w:r>
    </w:p>
    <w:p w14:paraId="58324957" w14:textId="77777777" w:rsidR="005B56D4" w:rsidRDefault="00000000">
      <w:pPr>
        <w:shd w:val="clear" w:color="auto" w:fill="FFFFFF"/>
        <w:spacing w:after="0" w:line="360" w:lineRule="auto"/>
        <w:jc w:val="both"/>
        <w:rPr>
          <w:rFonts w:ascii="Barlow" w:eastAsia="Barlow" w:hAnsi="Barlow" w:cs="Barlow"/>
          <w:color w:val="1B1B1B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>Projekt aktualizacji Strategii, szczegółowe informacje dotyczące przedmiotu konsultacji, w tym formularz zgłaszania uwag  zostanie udostępniony:</w:t>
      </w:r>
    </w:p>
    <w:p w14:paraId="1C346A3F" w14:textId="77777777" w:rsidR="005B56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color w:val="1B1B1B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 xml:space="preserve">na stronie internetowej gminy Trzciel: </w:t>
      </w:r>
      <w:hyperlink r:id="rId8">
        <w:r w:rsidR="005B56D4">
          <w:rPr>
            <w:rFonts w:ascii="Barlow" w:eastAsia="Barlow" w:hAnsi="Barlow" w:cs="Barlow"/>
            <w:color w:val="000000"/>
            <w:sz w:val="24"/>
            <w:szCs w:val="24"/>
          </w:rPr>
          <w:t>https://trzciel.pl/</w:t>
        </w:r>
      </w:hyperlink>
      <w:r>
        <w:rPr>
          <w:rFonts w:ascii="Barlow" w:eastAsia="Barlow" w:hAnsi="Barlow" w:cs="Barlow"/>
          <w:color w:val="1B1B1B"/>
          <w:sz w:val="24"/>
          <w:szCs w:val="24"/>
        </w:rPr>
        <w:t xml:space="preserve"> oraz w Biuletynie Informacji Publicznej gminy Trzciel: https://bip.trzciel.pl/, a także będzie wyłożony w siedzibie Urzędu Miejskiego w Trzcielu, Plac Wolności 21,</w:t>
      </w:r>
      <w:r>
        <w:rPr>
          <w:rFonts w:ascii="Barlow" w:eastAsia="Barlow" w:hAnsi="Barlow" w:cs="Barlow"/>
          <w:color w:val="000000"/>
          <w:sz w:val="24"/>
          <w:szCs w:val="24"/>
        </w:rPr>
        <w:t xml:space="preserve"> </w:t>
      </w:r>
      <w:r>
        <w:rPr>
          <w:rFonts w:ascii="Barlow" w:eastAsia="Barlow" w:hAnsi="Barlow" w:cs="Barlow"/>
          <w:color w:val="1B1B1B"/>
          <w:sz w:val="24"/>
          <w:szCs w:val="24"/>
        </w:rPr>
        <w:t>66-320 Trzciel</w:t>
      </w:r>
    </w:p>
    <w:p w14:paraId="21DCABFC" w14:textId="77777777" w:rsidR="005B56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color w:val="000000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 xml:space="preserve">na stronie internetowej gminy Pszczew: </w:t>
      </w:r>
      <w:r>
        <w:rPr>
          <w:rFonts w:ascii="Barlow" w:eastAsia="Barlow" w:hAnsi="Barlow" w:cs="Barlow"/>
          <w:color w:val="000000"/>
          <w:sz w:val="24"/>
          <w:szCs w:val="24"/>
        </w:rPr>
        <w:t>https://pszczew.pl/</w:t>
      </w:r>
      <w:r>
        <w:rPr>
          <w:rFonts w:ascii="Barlow" w:eastAsia="Barlow" w:hAnsi="Barlow" w:cs="Barlow"/>
          <w:color w:val="1B1B1B"/>
          <w:sz w:val="24"/>
          <w:szCs w:val="24"/>
        </w:rPr>
        <w:t xml:space="preserve"> oraz w Biuletynie Informacji Publicznej gminy Pszczew: </w:t>
      </w:r>
      <w:hyperlink r:id="rId9">
        <w:r w:rsidR="005B56D4">
          <w:rPr>
            <w:rFonts w:ascii="Barlow" w:eastAsia="Barlow" w:hAnsi="Barlow" w:cs="Barlow"/>
            <w:color w:val="000000"/>
            <w:sz w:val="24"/>
            <w:szCs w:val="24"/>
          </w:rPr>
          <w:t>https://bip.pszczew.pl/</w:t>
        </w:r>
      </w:hyperlink>
      <w:r>
        <w:rPr>
          <w:rFonts w:ascii="Barlow" w:eastAsia="Barlow" w:hAnsi="Barlow" w:cs="Barlow"/>
          <w:color w:val="000000"/>
          <w:sz w:val="24"/>
          <w:szCs w:val="24"/>
        </w:rPr>
        <w:t>, a także będzie wyłożony w siedzibie Urzędu Gminy Pszczew, ul. Rynek 13, 66-330 Pszczew,</w:t>
      </w:r>
    </w:p>
    <w:p w14:paraId="29BEA5C2" w14:textId="77777777" w:rsidR="005B56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color w:val="1B1B1B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 xml:space="preserve">na stronie internetowej gminy Przytoczna: </w:t>
      </w:r>
      <w:hyperlink r:id="rId10">
        <w:r w:rsidR="005B56D4">
          <w:rPr>
            <w:rFonts w:ascii="Barlow" w:eastAsia="Barlow" w:hAnsi="Barlow" w:cs="Barlow"/>
            <w:color w:val="000000"/>
            <w:sz w:val="24"/>
            <w:szCs w:val="24"/>
          </w:rPr>
          <w:t>https://przytoczna.pl/</w:t>
        </w:r>
      </w:hyperlink>
      <w:r>
        <w:rPr>
          <w:rFonts w:ascii="Barlow" w:eastAsia="Barlow" w:hAnsi="Barlow" w:cs="Barlow"/>
          <w:color w:val="000000"/>
          <w:sz w:val="24"/>
          <w:szCs w:val="24"/>
        </w:rPr>
        <w:t xml:space="preserve"> oraz w Biuletynie Informacji Publicznej gminy Przytoczna: </w:t>
      </w:r>
      <w:hyperlink r:id="rId11">
        <w:r w:rsidR="005B56D4">
          <w:rPr>
            <w:rFonts w:ascii="Barlow" w:eastAsia="Barlow" w:hAnsi="Barlow" w:cs="Barlow"/>
            <w:color w:val="000000"/>
            <w:sz w:val="24"/>
            <w:szCs w:val="24"/>
          </w:rPr>
          <w:t>https://bip.przytoczna.pl/</w:t>
        </w:r>
      </w:hyperlink>
      <w:r>
        <w:rPr>
          <w:rFonts w:ascii="Barlow" w:eastAsia="Barlow" w:hAnsi="Barlow" w:cs="Barlow"/>
          <w:color w:val="000000"/>
          <w:sz w:val="24"/>
          <w:szCs w:val="24"/>
        </w:rPr>
        <w:t xml:space="preserve">, </w:t>
      </w:r>
      <w:r>
        <w:rPr>
          <w:rFonts w:ascii="Barlow" w:eastAsia="Barlow" w:hAnsi="Barlow" w:cs="Barlow"/>
          <w:color w:val="1B1B1B"/>
          <w:sz w:val="24"/>
          <w:szCs w:val="24"/>
        </w:rPr>
        <w:t xml:space="preserve">a także będzie wyłożony w siedzibie Urzędu Gminy Przytoczna, ul. </w:t>
      </w:r>
      <w:proofErr w:type="spellStart"/>
      <w:r>
        <w:rPr>
          <w:rFonts w:ascii="Barlow" w:eastAsia="Barlow" w:hAnsi="Barlow" w:cs="Barlow"/>
          <w:color w:val="1B1B1B"/>
          <w:sz w:val="24"/>
          <w:szCs w:val="24"/>
        </w:rPr>
        <w:t>Rokitniańska</w:t>
      </w:r>
      <w:proofErr w:type="spellEnd"/>
      <w:r>
        <w:rPr>
          <w:rFonts w:ascii="Barlow" w:eastAsia="Barlow" w:hAnsi="Barlow" w:cs="Barlow"/>
          <w:color w:val="1B1B1B"/>
          <w:sz w:val="24"/>
          <w:szCs w:val="24"/>
        </w:rPr>
        <w:t xml:space="preserve"> 4, 66-340 Przytoczna,</w:t>
      </w:r>
    </w:p>
    <w:p w14:paraId="11E9DAB2" w14:textId="77777777" w:rsidR="005B56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color w:val="1B1B1B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 xml:space="preserve">na stronie internetowej gminy Szczaniec: https://www.szczaniec.pl/ oraz w Biuletynie Informacji Publicznej gminy Szczaniec: https://bip.szczaniec.pl/, </w:t>
      </w:r>
      <w:r>
        <w:rPr>
          <w:rFonts w:ascii="Barlow" w:eastAsia="Barlow" w:hAnsi="Barlow" w:cs="Barlow"/>
          <w:color w:val="1B1B1B"/>
          <w:sz w:val="24"/>
          <w:szCs w:val="24"/>
        </w:rPr>
        <w:t>a także będzie wyłożony w siedzibie Urzędu Gminy Szczaniec, ul. Herbowa 30, 66-225 Szczaniec,</w:t>
      </w:r>
    </w:p>
    <w:p w14:paraId="5377A2A0" w14:textId="77777777" w:rsidR="005B56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color w:val="1B1B1B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lastRenderedPageBreak/>
        <w:t xml:space="preserve">na stronie internetowej gminy Zbąszynek: </w:t>
      </w:r>
      <w:hyperlink r:id="rId12">
        <w:r w:rsidR="005B56D4">
          <w:rPr>
            <w:rFonts w:ascii="Barlow" w:eastAsia="Barlow" w:hAnsi="Barlow" w:cs="Barlow"/>
            <w:color w:val="000000"/>
            <w:sz w:val="24"/>
            <w:szCs w:val="24"/>
          </w:rPr>
          <w:t>https://zbaszynek.pl/</w:t>
        </w:r>
      </w:hyperlink>
      <w:r>
        <w:rPr>
          <w:rFonts w:ascii="Barlow" w:eastAsia="Barlow" w:hAnsi="Barlow" w:cs="Barlow"/>
          <w:color w:val="000000"/>
          <w:sz w:val="24"/>
          <w:szCs w:val="24"/>
        </w:rPr>
        <w:t xml:space="preserve"> oraz w Biuletynie Informacji Publicznej gminy Zbąszynek: </w:t>
      </w:r>
      <w:hyperlink r:id="rId13">
        <w:r w:rsidR="005B56D4">
          <w:rPr>
            <w:rFonts w:ascii="Barlow" w:eastAsia="Barlow" w:hAnsi="Barlow" w:cs="Barlow"/>
            <w:color w:val="000000"/>
            <w:sz w:val="24"/>
            <w:szCs w:val="24"/>
          </w:rPr>
          <w:t>https://bip.zbaszynek.pl/</w:t>
        </w:r>
      </w:hyperlink>
      <w:r>
        <w:rPr>
          <w:rFonts w:ascii="Barlow" w:eastAsia="Barlow" w:hAnsi="Barlow" w:cs="Barlow"/>
          <w:color w:val="000000"/>
          <w:sz w:val="24"/>
          <w:szCs w:val="24"/>
        </w:rPr>
        <w:t xml:space="preserve">, a </w:t>
      </w:r>
      <w:r>
        <w:rPr>
          <w:rFonts w:ascii="Barlow" w:eastAsia="Barlow" w:hAnsi="Barlow" w:cs="Barlow"/>
          <w:color w:val="1B1B1B"/>
          <w:sz w:val="24"/>
          <w:szCs w:val="24"/>
        </w:rPr>
        <w:t>także będzie wyłożony w siedzibie Urzędu Miejskiego w Zbąszynku, ul. Rynek 1, 66-210 Zbąszynek,</w:t>
      </w:r>
    </w:p>
    <w:p w14:paraId="2FA6A44D" w14:textId="55D628C8" w:rsidR="005B56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color w:val="1B1B1B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 xml:space="preserve">na stronie internetowej gminy Babimost: https://babimost.pl/ oraz w Biuletynie Informacji Publicznej gminy Babimost: </w:t>
      </w:r>
      <w:hyperlink r:id="rId14">
        <w:r w:rsidR="005B56D4">
          <w:rPr>
            <w:rFonts w:ascii="Barlow" w:eastAsia="Barlow" w:hAnsi="Barlow" w:cs="Barlow"/>
            <w:color w:val="000000"/>
            <w:sz w:val="24"/>
            <w:szCs w:val="24"/>
          </w:rPr>
          <w:t>https://bip.babimost.pl/</w:t>
        </w:r>
      </w:hyperlink>
      <w:r>
        <w:rPr>
          <w:rFonts w:ascii="Barlow" w:eastAsia="Barlow" w:hAnsi="Barlow" w:cs="Barlow"/>
          <w:color w:val="000000"/>
          <w:sz w:val="24"/>
          <w:szCs w:val="24"/>
        </w:rPr>
        <w:t xml:space="preserve">, a </w:t>
      </w:r>
      <w:r>
        <w:rPr>
          <w:rFonts w:ascii="Barlow" w:eastAsia="Barlow" w:hAnsi="Barlow" w:cs="Barlow"/>
          <w:color w:val="1B1B1B"/>
          <w:sz w:val="24"/>
          <w:szCs w:val="24"/>
        </w:rPr>
        <w:t>także będzie wyłożony w siedzibie Urzędu Miejskiego w Babimoście, ul. Rynek 3, 66-110 Babimost,</w:t>
      </w:r>
    </w:p>
    <w:p w14:paraId="26F9DF16" w14:textId="77777777" w:rsidR="005B56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color w:val="1B1B1B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 xml:space="preserve">na stronie internetowej gminy Kargowa: </w:t>
      </w:r>
      <w:hyperlink r:id="rId15">
        <w:r w:rsidR="005B56D4">
          <w:rPr>
            <w:rFonts w:ascii="Barlow" w:eastAsia="Barlow" w:hAnsi="Barlow" w:cs="Barlow"/>
            <w:color w:val="000000"/>
            <w:sz w:val="24"/>
            <w:szCs w:val="24"/>
          </w:rPr>
          <w:t>https://kargowa.pl/</w:t>
        </w:r>
      </w:hyperlink>
      <w:r>
        <w:rPr>
          <w:rFonts w:ascii="Barlow" w:eastAsia="Barlow" w:hAnsi="Barlow" w:cs="Barlow"/>
          <w:color w:val="000000"/>
          <w:sz w:val="24"/>
          <w:szCs w:val="24"/>
        </w:rPr>
        <w:t xml:space="preserve"> oraz w Biuletynie Informacji Publicznej gminy Kargowa: https://bip.kargowa.pl/, a </w:t>
      </w:r>
      <w:r>
        <w:rPr>
          <w:rFonts w:ascii="Barlow" w:eastAsia="Barlow" w:hAnsi="Barlow" w:cs="Barlow"/>
          <w:color w:val="1B1B1B"/>
          <w:sz w:val="24"/>
          <w:szCs w:val="24"/>
        </w:rPr>
        <w:t>także będzie wyłożony w siedzibie Urzędu Miejskiego w Kargowej, ul. Rynek 33, 66-120 Kargowa,</w:t>
      </w:r>
    </w:p>
    <w:p w14:paraId="5AF022E9" w14:textId="77777777" w:rsidR="005B56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color w:val="1B1B1B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 xml:space="preserve">na stronie internetowej gminy Trzebiechów: https://trzebiechow.pl/ oraz w Biuletynie Informacji Publicznej gminy Trzebiechów: </w:t>
      </w:r>
      <w:hyperlink r:id="rId16">
        <w:r w:rsidR="005B56D4">
          <w:rPr>
            <w:rFonts w:ascii="Barlow" w:eastAsia="Barlow" w:hAnsi="Barlow" w:cs="Barlow"/>
            <w:color w:val="000000"/>
            <w:sz w:val="24"/>
            <w:szCs w:val="24"/>
          </w:rPr>
          <w:t>https://bip.trzebiechow.pl/</w:t>
        </w:r>
      </w:hyperlink>
      <w:r>
        <w:rPr>
          <w:rFonts w:ascii="Barlow" w:eastAsia="Barlow" w:hAnsi="Barlow" w:cs="Barlow"/>
          <w:color w:val="000000"/>
          <w:sz w:val="24"/>
          <w:szCs w:val="24"/>
        </w:rPr>
        <w:t xml:space="preserve">, a </w:t>
      </w:r>
      <w:r>
        <w:rPr>
          <w:rFonts w:ascii="Barlow" w:eastAsia="Barlow" w:hAnsi="Barlow" w:cs="Barlow"/>
          <w:color w:val="1B1B1B"/>
          <w:sz w:val="24"/>
          <w:szCs w:val="24"/>
        </w:rPr>
        <w:t>także będzie wyłożony w siedzibie Urzędu Gminy Trzebiechów,  ul. Sulechowska 2, 66-132 Trzebiechów,</w:t>
      </w:r>
    </w:p>
    <w:p w14:paraId="49782F44" w14:textId="77777777" w:rsidR="005B56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color w:val="1B1B1B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 xml:space="preserve">na stronie internetowej gminy </w:t>
      </w:r>
      <w:proofErr w:type="spellStart"/>
      <w:r>
        <w:rPr>
          <w:rFonts w:ascii="Barlow" w:eastAsia="Barlow" w:hAnsi="Barlow" w:cs="Barlow"/>
          <w:color w:val="000000"/>
          <w:sz w:val="24"/>
          <w:szCs w:val="24"/>
        </w:rPr>
        <w:t>Bojadła</w:t>
      </w:r>
      <w:r>
        <w:rPr>
          <w:rFonts w:ascii="Barlow" w:eastAsia="Barlow" w:hAnsi="Barlow" w:cs="Barlow"/>
          <w:sz w:val="24"/>
          <w:szCs w:val="24"/>
        </w:rPr>
        <w:t>:</w:t>
      </w:r>
      <w:hyperlink r:id="rId17">
        <w:r w:rsidR="005B56D4">
          <w:rPr>
            <w:rFonts w:ascii="Barlow" w:eastAsia="Barlow" w:hAnsi="Barlow" w:cs="Barlow"/>
            <w:sz w:val="24"/>
            <w:szCs w:val="24"/>
          </w:rPr>
          <w:t>https</w:t>
        </w:r>
        <w:proofErr w:type="spellEnd"/>
        <w:r w:rsidR="005B56D4">
          <w:rPr>
            <w:rFonts w:ascii="Barlow" w:eastAsia="Barlow" w:hAnsi="Barlow" w:cs="Barlow"/>
            <w:sz w:val="24"/>
            <w:szCs w:val="24"/>
          </w:rPr>
          <w:t>://bip.bojadla.pl/</w:t>
        </w:r>
      </w:hyperlink>
      <w:r>
        <w:rPr>
          <w:rFonts w:ascii="Barlow" w:eastAsia="Barlow" w:hAnsi="Barlow" w:cs="Barlow"/>
          <w:color w:val="000000"/>
          <w:sz w:val="24"/>
          <w:szCs w:val="24"/>
        </w:rPr>
        <w:t xml:space="preserve"> oraz w Biuletynie Informacji Publicznej gminy Bojadła: </w:t>
      </w:r>
      <w:hyperlink r:id="rId18">
        <w:r w:rsidR="005B56D4">
          <w:rPr>
            <w:rFonts w:ascii="Barlow" w:eastAsia="Barlow" w:hAnsi="Barlow" w:cs="Barlow"/>
            <w:color w:val="000000"/>
            <w:sz w:val="24"/>
            <w:szCs w:val="24"/>
          </w:rPr>
          <w:t>https://bip.bojadla.pl/</w:t>
        </w:r>
      </w:hyperlink>
      <w:r>
        <w:rPr>
          <w:rFonts w:ascii="Barlow" w:eastAsia="Barlow" w:hAnsi="Barlow" w:cs="Barlow"/>
          <w:color w:val="000000"/>
          <w:sz w:val="24"/>
          <w:szCs w:val="24"/>
        </w:rPr>
        <w:t xml:space="preserve">, a </w:t>
      </w:r>
      <w:r>
        <w:rPr>
          <w:rFonts w:ascii="Barlow" w:eastAsia="Barlow" w:hAnsi="Barlow" w:cs="Barlow"/>
          <w:color w:val="1B1B1B"/>
          <w:sz w:val="24"/>
          <w:szCs w:val="24"/>
        </w:rPr>
        <w:t>także będzie wyłożony w siedzibie Urzędu Gminy Bojadła, ul. Sulechowska 35, 66-130 Bojadła.</w:t>
      </w:r>
    </w:p>
    <w:p w14:paraId="22BA2FC0" w14:textId="77777777" w:rsidR="005B56D4" w:rsidRDefault="00000000">
      <w:pPr>
        <w:spacing w:after="0" w:line="360" w:lineRule="auto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Uwagi i opinie należy przedłożyć w terminie do dnia </w:t>
      </w:r>
      <w:r>
        <w:rPr>
          <w:rFonts w:ascii="Barlow" w:eastAsia="Barlow" w:hAnsi="Barlow" w:cs="Barlow"/>
          <w:b/>
          <w:bCs/>
          <w:sz w:val="24"/>
          <w:szCs w:val="24"/>
        </w:rPr>
        <w:t>13 marca 2026 r.</w:t>
      </w:r>
      <w:r>
        <w:rPr>
          <w:rFonts w:ascii="Barlow" w:eastAsia="Barlow" w:hAnsi="Barlow" w:cs="Barlow"/>
          <w:b/>
          <w:bCs/>
          <w:color w:val="EE0000"/>
          <w:sz w:val="24"/>
          <w:szCs w:val="24"/>
        </w:rPr>
        <w:t> </w:t>
      </w:r>
      <w:r>
        <w:rPr>
          <w:rFonts w:ascii="Barlow" w:eastAsia="Barlow" w:hAnsi="Barlow" w:cs="Barlow"/>
          <w:sz w:val="24"/>
          <w:szCs w:val="24"/>
        </w:rPr>
        <w:t>w postaci:</w:t>
      </w:r>
    </w:p>
    <w:p w14:paraId="5BC6AFBE" w14:textId="77777777" w:rsidR="005B56D4" w:rsidRDefault="00000000">
      <w:pPr>
        <w:numPr>
          <w:ilvl w:val="0"/>
          <w:numId w:val="2"/>
        </w:numPr>
        <w:spacing w:after="0" w:line="36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pisemnej oraz za pomocą poczty elektronicznej – uwagi i opinie do projektu aktualizacji Strategii można składać pisemnie za pomocą wypełnionego i podpisanego formularza według wzoru opublikowanego wraz z projektem aktualizacji Strategii w następujący sposób: </w:t>
      </w:r>
    </w:p>
    <w:p w14:paraId="7050E170" w14:textId="77777777" w:rsidR="005B56D4" w:rsidRDefault="00000000">
      <w:pPr>
        <w:numPr>
          <w:ilvl w:val="1"/>
          <w:numId w:val="2"/>
        </w:numPr>
        <w:spacing w:after="0" w:line="36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w siedzibie : </w:t>
      </w:r>
    </w:p>
    <w:p w14:paraId="69E58896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>Urzędu Miejskiego w Trzcielu, Plac Wolności 21, 66-320 Trzciel,</w:t>
      </w:r>
    </w:p>
    <w:p w14:paraId="25B5C8EC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Urzędu Gminy Pszczew, ul. Rynek 13, 66-330 Pszczew,</w:t>
      </w:r>
    </w:p>
    <w:p w14:paraId="49E9C4D3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 xml:space="preserve">Urzędu Gminy </w:t>
      </w:r>
      <w:proofErr w:type="spellStart"/>
      <w:r>
        <w:rPr>
          <w:rFonts w:ascii="Barlow" w:eastAsia="Barlow" w:hAnsi="Barlow" w:cs="Barlow"/>
          <w:color w:val="1B1B1B"/>
          <w:sz w:val="24"/>
          <w:szCs w:val="24"/>
        </w:rPr>
        <w:t>Przytoczna,ul</w:t>
      </w:r>
      <w:proofErr w:type="spellEnd"/>
      <w:r>
        <w:rPr>
          <w:rFonts w:ascii="Barlow" w:eastAsia="Barlow" w:hAnsi="Barlow" w:cs="Barlow"/>
          <w:color w:val="1B1B1B"/>
          <w:sz w:val="24"/>
          <w:szCs w:val="24"/>
        </w:rPr>
        <w:t xml:space="preserve">. </w:t>
      </w:r>
      <w:proofErr w:type="spellStart"/>
      <w:r>
        <w:rPr>
          <w:rFonts w:ascii="Barlow" w:eastAsia="Barlow" w:hAnsi="Barlow" w:cs="Barlow"/>
          <w:color w:val="1B1B1B"/>
          <w:sz w:val="24"/>
          <w:szCs w:val="24"/>
        </w:rPr>
        <w:t>Rokitniańska</w:t>
      </w:r>
      <w:proofErr w:type="spellEnd"/>
      <w:r>
        <w:rPr>
          <w:rFonts w:ascii="Barlow" w:eastAsia="Barlow" w:hAnsi="Barlow" w:cs="Barlow"/>
          <w:color w:val="1B1B1B"/>
          <w:sz w:val="24"/>
          <w:szCs w:val="24"/>
        </w:rPr>
        <w:t xml:space="preserve"> 4, 66-340 Przytoczna,</w:t>
      </w:r>
    </w:p>
    <w:p w14:paraId="2830AA3F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>Urzędu Gminy Szczaniec, ul. Herbowa 30, 66-225 Szczaniec,</w:t>
      </w:r>
    </w:p>
    <w:p w14:paraId="6DFFF353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>Urzędu Miejskiego w Zbąszynku, ul. Rynek 1, 66-210 Zbąszynek,</w:t>
      </w:r>
    </w:p>
    <w:p w14:paraId="0F269916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>Urzędu Miejskiego w Babimoście, ul. Rynek 3, 66-110 Babimost,</w:t>
      </w:r>
    </w:p>
    <w:p w14:paraId="56CBA40D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Urzędu Miejskiego w Kargowej, ul. Rynek 33, 66-120 Kargowa,</w:t>
      </w:r>
    </w:p>
    <w:p w14:paraId="5D61765D" w14:textId="44BD2F2D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lastRenderedPageBreak/>
        <w:t xml:space="preserve">Urzędu Gminy Trzebiechów, ul. Sulechowska2, </w:t>
      </w:r>
      <w:r>
        <w:rPr>
          <w:rFonts w:ascii="Barlow" w:eastAsia="Barlow" w:hAnsi="Barlow" w:cs="Barlow"/>
          <w:color w:val="1B1B1B"/>
          <w:sz w:val="24"/>
          <w:szCs w:val="24"/>
        </w:rPr>
        <w:br/>
        <w:t>66-132 Trzebiechów,</w:t>
      </w:r>
    </w:p>
    <w:p w14:paraId="52F3C96B" w14:textId="5BADCC58" w:rsidR="005B56D4" w:rsidRPr="009C32CD" w:rsidRDefault="00000000" w:rsidP="009C32CD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>Urzędu Gminy Bojadła, ul. Sulechowska 35, 66-130 Bojadła.</w:t>
      </w:r>
    </w:p>
    <w:p w14:paraId="6D82E4A3" w14:textId="77777777" w:rsidR="005B56D4" w:rsidRDefault="00000000">
      <w:pPr>
        <w:numPr>
          <w:ilvl w:val="1"/>
          <w:numId w:val="2"/>
        </w:numPr>
        <w:spacing w:after="0" w:line="36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pocztą na adres : </w:t>
      </w:r>
    </w:p>
    <w:p w14:paraId="518A2817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>Urzędu Miejskiego w Trzcielu, Plac Wolności 21, 66-320 Trzciel,</w:t>
      </w:r>
    </w:p>
    <w:p w14:paraId="3C30E355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Urzędu Gminy Pszczew, ul. Rynek 13, 66-330 Pszczew,</w:t>
      </w:r>
    </w:p>
    <w:p w14:paraId="3A8DF9B6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 xml:space="preserve">Urzędu Gminy Przytoczna, ul. </w:t>
      </w:r>
      <w:proofErr w:type="spellStart"/>
      <w:r>
        <w:rPr>
          <w:rFonts w:ascii="Barlow" w:eastAsia="Barlow" w:hAnsi="Barlow" w:cs="Barlow"/>
          <w:color w:val="1B1B1B"/>
          <w:sz w:val="24"/>
          <w:szCs w:val="24"/>
        </w:rPr>
        <w:t>Rokitniańska</w:t>
      </w:r>
      <w:proofErr w:type="spellEnd"/>
      <w:r>
        <w:rPr>
          <w:rFonts w:ascii="Barlow" w:eastAsia="Barlow" w:hAnsi="Barlow" w:cs="Barlow"/>
          <w:color w:val="1B1B1B"/>
          <w:sz w:val="24"/>
          <w:szCs w:val="24"/>
        </w:rPr>
        <w:t xml:space="preserve"> 4, 66-340 Przytoczna,</w:t>
      </w:r>
    </w:p>
    <w:p w14:paraId="73B1A00B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>Urzędu Gminy Szczaniec, ul. Herbowa 30, 66-225 Szczaniec,</w:t>
      </w:r>
    </w:p>
    <w:p w14:paraId="0055B98A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>Urzędu Miejskiego w Zbąszynku, ul. Rynek 1, 66-210 Zbąszynek,</w:t>
      </w:r>
    </w:p>
    <w:p w14:paraId="73BB9A34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>Urzędu Miejskiego w Babimoście, ul. Rynek 3, 66-110 Babimost,</w:t>
      </w:r>
    </w:p>
    <w:p w14:paraId="7F17AA22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Urzędu Miejskiego w Kargowej, ul. Rynek 33, 66-120 Kargowa,</w:t>
      </w:r>
    </w:p>
    <w:p w14:paraId="49E6E27F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 xml:space="preserve">Urzędu Gminy Trzebiechów, ul. Sulechowska 2, </w:t>
      </w:r>
      <w:r>
        <w:rPr>
          <w:rFonts w:ascii="Barlow" w:eastAsia="Barlow" w:hAnsi="Barlow" w:cs="Barlow"/>
          <w:color w:val="1B1B1B"/>
          <w:sz w:val="24"/>
          <w:szCs w:val="24"/>
        </w:rPr>
        <w:br/>
        <w:t>66-132 Trzebiechów,</w:t>
      </w:r>
    </w:p>
    <w:p w14:paraId="398BFDA0" w14:textId="77777777" w:rsidR="005B56D4" w:rsidRDefault="00000000">
      <w:pPr>
        <w:numPr>
          <w:ilvl w:val="2"/>
          <w:numId w:val="2"/>
        </w:numPr>
        <w:spacing w:after="0" w:line="360" w:lineRule="auto"/>
        <w:ind w:hanging="1026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>Urzędu Gminy Bojadła ul. Sulechowska 35, 66-130 Bojadła.</w:t>
      </w:r>
    </w:p>
    <w:p w14:paraId="4A8DB4A6" w14:textId="77777777" w:rsidR="005B56D4" w:rsidRDefault="00000000">
      <w:pPr>
        <w:numPr>
          <w:ilvl w:val="1"/>
          <w:numId w:val="2"/>
        </w:numPr>
        <w:spacing w:after="0" w:line="360" w:lineRule="auto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za pomocą poczty elektronicznej na adres: </w:t>
      </w:r>
    </w:p>
    <w:p w14:paraId="39580FC2" w14:textId="6964AB6B" w:rsidR="005B56D4" w:rsidRDefault="00000000">
      <w:pPr>
        <w:numPr>
          <w:ilvl w:val="2"/>
          <w:numId w:val="2"/>
        </w:numPr>
        <w:spacing w:after="0" w:line="360" w:lineRule="auto"/>
        <w:ind w:left="1560" w:hanging="425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Gmina Trzciel: </w:t>
      </w:r>
      <w:hyperlink r:id="rId19">
        <w:r w:rsidR="005B56D4">
          <w:rPr>
            <w:rFonts w:ascii="Barlow" w:eastAsia="Barlow" w:hAnsi="Barlow" w:cs="Barlow"/>
            <w:color w:val="000000"/>
            <w:sz w:val="24"/>
            <w:szCs w:val="24"/>
            <w:u w:val="single"/>
          </w:rPr>
          <w:t>e-mail</w:t>
        </w:r>
      </w:hyperlink>
      <w:r>
        <w:rPr>
          <w:rFonts w:ascii="Barlow" w:eastAsia="Barlow" w:hAnsi="Barlow" w:cs="Barlow"/>
          <w:sz w:val="24"/>
          <w:szCs w:val="24"/>
        </w:rPr>
        <w:t xml:space="preserve">: adamirowicz@trzciel.pl lub poprzez system </w:t>
      </w:r>
      <w:r w:rsidR="009C32CD">
        <w:rPr>
          <w:rFonts w:ascii="Barlow" w:eastAsia="Barlow" w:hAnsi="Barlow" w:cs="Barlow"/>
          <w:sz w:val="24"/>
          <w:szCs w:val="24"/>
        </w:rPr>
        <w:t xml:space="preserve">                          </w:t>
      </w:r>
      <w:r>
        <w:rPr>
          <w:rFonts w:ascii="Barlow" w:eastAsia="Barlow" w:hAnsi="Barlow" w:cs="Barlow"/>
          <w:sz w:val="24"/>
          <w:szCs w:val="24"/>
        </w:rPr>
        <w:t>e-Doręczeń, adres: AE:PL-28071-64685-DDVCI-27</w:t>
      </w:r>
    </w:p>
    <w:p w14:paraId="02615BF3" w14:textId="77777777" w:rsidR="005B56D4" w:rsidRDefault="00000000">
      <w:pPr>
        <w:shd w:val="clear" w:color="auto" w:fill="FFFFFF"/>
        <w:spacing w:after="0" w:line="360" w:lineRule="auto"/>
        <w:ind w:firstLine="720"/>
        <w:jc w:val="both"/>
        <w:rPr>
          <w:rFonts w:ascii="Barlow" w:eastAsia="Barlow" w:hAnsi="Barlow" w:cs="Barlow"/>
          <w:color w:val="1B1B1B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>Za ważne uznaje się stanowiska:</w:t>
      </w:r>
    </w:p>
    <w:p w14:paraId="6C111DEA" w14:textId="77777777" w:rsidR="005B56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7" w:hanging="283"/>
        <w:jc w:val="both"/>
        <w:rPr>
          <w:rFonts w:ascii="Barlow" w:eastAsia="Barlow" w:hAnsi="Barlow" w:cs="Barlow"/>
          <w:color w:val="1B1B1B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>przesłane w postaci skanu podpisanego formularza zgłaszania uwag lub dokumentu podpisanego elektronicznie (za pomocą podpisu zaufanego, bezpiecznego kwalifikowanego podpisu elektronicznego lub podpisu osobistego z e-dowodu),</w:t>
      </w:r>
    </w:p>
    <w:p w14:paraId="67B59364" w14:textId="77777777" w:rsidR="005B56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7" w:hanging="283"/>
        <w:jc w:val="both"/>
        <w:rPr>
          <w:rFonts w:ascii="Barlow" w:eastAsia="Barlow" w:hAnsi="Barlow" w:cs="Barlow"/>
          <w:color w:val="1B1B1B"/>
          <w:sz w:val="24"/>
          <w:szCs w:val="24"/>
        </w:rPr>
      </w:pPr>
      <w:r>
        <w:rPr>
          <w:rFonts w:ascii="Barlow" w:eastAsia="Barlow" w:hAnsi="Barlow" w:cs="Barlow"/>
          <w:color w:val="1B1B1B"/>
          <w:sz w:val="24"/>
          <w:szCs w:val="24"/>
        </w:rPr>
        <w:t>w formie zgłaszania uwag podczas spotkań konsultacyjnych, które odbędą się:</w:t>
      </w:r>
    </w:p>
    <w:tbl>
      <w:tblPr>
        <w:tblStyle w:val="a"/>
        <w:tblpPr w:leftFromText="141" w:rightFromText="141" w:vertAnchor="text" w:tblpX="4" w:tblpY="129"/>
        <w:tblW w:w="9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5625"/>
        <w:gridCol w:w="1425"/>
        <w:gridCol w:w="1440"/>
      </w:tblGrid>
      <w:tr w:rsidR="005B56D4" w14:paraId="0198B62A" w14:textId="77777777"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45E23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b/>
                <w:bCs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6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C3364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b/>
                <w:bCs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bCs/>
                <w:sz w:val="24"/>
                <w:szCs w:val="24"/>
              </w:rPr>
              <w:t>Miejsce konsultacji</w:t>
            </w:r>
          </w:p>
        </w:tc>
        <w:tc>
          <w:tcPr>
            <w:tcW w:w="1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C5287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b/>
                <w:bCs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6DEA8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b/>
                <w:bCs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bCs/>
                <w:sz w:val="24"/>
                <w:szCs w:val="24"/>
              </w:rPr>
              <w:t>Godzina</w:t>
            </w:r>
          </w:p>
        </w:tc>
      </w:tr>
      <w:tr w:rsidR="005B56D4" w14:paraId="0C1C66C7" w14:textId="77777777"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128B9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41548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Przytoczna/Urząd Gminy w Przytocznej</w:t>
            </w:r>
          </w:p>
          <w:p w14:paraId="1C412275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color w:val="1B1B1B"/>
                <w:sz w:val="24"/>
                <w:szCs w:val="24"/>
              </w:rPr>
            </w:pPr>
            <w:r>
              <w:rPr>
                <w:rFonts w:ascii="Barlow" w:eastAsia="Barlow" w:hAnsi="Barlow" w:cs="Barlow"/>
                <w:color w:val="1B1B1B"/>
                <w:sz w:val="24"/>
                <w:szCs w:val="24"/>
              </w:rPr>
              <w:t xml:space="preserve">ul. </w:t>
            </w:r>
            <w:proofErr w:type="spellStart"/>
            <w:r>
              <w:rPr>
                <w:rFonts w:ascii="Barlow" w:eastAsia="Barlow" w:hAnsi="Barlow" w:cs="Barlow"/>
                <w:color w:val="1B1B1B"/>
                <w:sz w:val="24"/>
                <w:szCs w:val="24"/>
              </w:rPr>
              <w:t>Rokitniańska</w:t>
            </w:r>
            <w:proofErr w:type="spellEnd"/>
            <w:r>
              <w:rPr>
                <w:rFonts w:ascii="Barlow" w:eastAsia="Barlow" w:hAnsi="Barlow" w:cs="Barlow"/>
                <w:color w:val="1B1B1B"/>
                <w:sz w:val="24"/>
                <w:szCs w:val="24"/>
              </w:rPr>
              <w:t xml:space="preserve"> 4, 66-340 Przytoczna</w:t>
            </w:r>
          </w:p>
          <w:p w14:paraId="09D397EE" w14:textId="77777777" w:rsidR="005B56D4" w:rsidRDefault="005B56D4">
            <w:pPr>
              <w:spacing w:after="0" w:line="360" w:lineRule="auto"/>
              <w:rPr>
                <w:rFonts w:ascii="Barlow" w:eastAsia="Barlow" w:hAnsi="Barlow" w:cs="Barlow"/>
                <w:color w:val="1B1B1B"/>
                <w:sz w:val="24"/>
                <w:szCs w:val="24"/>
              </w:rPr>
            </w:pPr>
          </w:p>
        </w:tc>
        <w:tc>
          <w:tcPr>
            <w:tcW w:w="1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84C7F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 xml:space="preserve">16.02.2026 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B5F1B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11.00</w:t>
            </w:r>
          </w:p>
        </w:tc>
      </w:tr>
      <w:tr w:rsidR="005B56D4" w14:paraId="0D94EDBB" w14:textId="77777777"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F9D36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EEDF1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Pszczew/Urząd Gminy w Pszczewie</w:t>
            </w:r>
          </w:p>
          <w:p w14:paraId="7ADB21C5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ul. Rynek 13, 66-330 Pszczew</w:t>
            </w:r>
          </w:p>
          <w:p w14:paraId="43AB7FFF" w14:textId="77777777" w:rsidR="005B56D4" w:rsidRDefault="005B56D4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</w:p>
        </w:tc>
        <w:tc>
          <w:tcPr>
            <w:tcW w:w="1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A362D" w14:textId="5039068A" w:rsidR="005B56D4" w:rsidRDefault="009C32CD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 xml:space="preserve">04.03.2026 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D1C57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13.00 </w:t>
            </w:r>
          </w:p>
        </w:tc>
      </w:tr>
      <w:tr w:rsidR="005B56D4" w14:paraId="06F948C5" w14:textId="77777777"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0D449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CB495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Trzciel/Centrum Kultury w Trzcielu</w:t>
            </w:r>
          </w:p>
          <w:p w14:paraId="54F89D95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ul. Poznańska 9, 66-320 Trzciel</w:t>
            </w:r>
          </w:p>
          <w:p w14:paraId="60C234DE" w14:textId="77777777" w:rsidR="005B56D4" w:rsidRDefault="005B56D4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</w:p>
        </w:tc>
        <w:tc>
          <w:tcPr>
            <w:tcW w:w="1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31D64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lastRenderedPageBreak/>
              <w:t>17.02.2026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B38A7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11.00</w:t>
            </w:r>
          </w:p>
        </w:tc>
      </w:tr>
      <w:tr w:rsidR="005B56D4" w14:paraId="0B67D297" w14:textId="77777777">
        <w:trPr>
          <w:trHeight w:val="773"/>
        </w:trPr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968D6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7A737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Szczaniec/Urząd Gminy w Szczańcu </w:t>
            </w:r>
          </w:p>
          <w:p w14:paraId="2406E224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color w:val="1B1B1B"/>
                <w:sz w:val="24"/>
                <w:szCs w:val="24"/>
              </w:rPr>
            </w:pPr>
            <w:r>
              <w:rPr>
                <w:rFonts w:ascii="Barlow" w:eastAsia="Barlow" w:hAnsi="Barlow" w:cs="Barlow"/>
                <w:color w:val="1B1B1B"/>
                <w:sz w:val="24"/>
                <w:szCs w:val="24"/>
              </w:rPr>
              <w:t>ul. Herbowa 30, 66-225 Szczaniec</w:t>
            </w:r>
          </w:p>
          <w:p w14:paraId="371E4DFA" w14:textId="77777777" w:rsidR="005B56D4" w:rsidRDefault="005B56D4">
            <w:pPr>
              <w:spacing w:after="0" w:line="360" w:lineRule="auto"/>
              <w:rPr>
                <w:rFonts w:ascii="Barlow" w:eastAsia="Barlow" w:hAnsi="Barlow" w:cs="Barlow"/>
                <w:color w:val="1B1B1B"/>
                <w:sz w:val="24"/>
                <w:szCs w:val="24"/>
              </w:rPr>
            </w:pPr>
          </w:p>
        </w:tc>
        <w:tc>
          <w:tcPr>
            <w:tcW w:w="1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253ED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17.02.2026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A785A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14.00</w:t>
            </w:r>
          </w:p>
        </w:tc>
      </w:tr>
      <w:tr w:rsidR="005B56D4" w14:paraId="5ADEB5A4" w14:textId="77777777">
        <w:trPr>
          <w:trHeight w:val="786"/>
        </w:trPr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69FAF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8B238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Zbąszynek/Urząd Miejski w Zbąszynku</w:t>
            </w:r>
          </w:p>
          <w:p w14:paraId="7A4A10A4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ul. Rynek 1, 66-210 Zbąszynek</w:t>
            </w:r>
          </w:p>
        </w:tc>
        <w:tc>
          <w:tcPr>
            <w:tcW w:w="1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D5EFD" w14:textId="77777777" w:rsidR="005B56D4" w:rsidRDefault="005B56D4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</w:p>
          <w:p w14:paraId="2CE1C9AE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 xml:space="preserve">23.02.2026 </w:t>
            </w:r>
          </w:p>
          <w:p w14:paraId="6D02F3C5" w14:textId="77777777" w:rsidR="005B56D4" w:rsidRDefault="005B56D4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ECB6C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14.00-17.00</w:t>
            </w:r>
          </w:p>
        </w:tc>
      </w:tr>
      <w:tr w:rsidR="005B56D4" w14:paraId="408BD101" w14:textId="77777777"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B3264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8E9B0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Babimost/Gminny Ośrodek Kultury w Babimoście</w:t>
            </w:r>
          </w:p>
          <w:p w14:paraId="4929EA17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ul. Gagarina 21, 66-110 Babimost</w:t>
            </w:r>
          </w:p>
          <w:p w14:paraId="6806566F" w14:textId="77777777" w:rsidR="005B56D4" w:rsidRDefault="005B56D4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</w:p>
        </w:tc>
        <w:tc>
          <w:tcPr>
            <w:tcW w:w="1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ED79C" w14:textId="77777777" w:rsidR="005B56D4" w:rsidRDefault="005B56D4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</w:p>
          <w:p w14:paraId="5E125C1A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19.02.2026</w:t>
            </w:r>
          </w:p>
          <w:p w14:paraId="016448E3" w14:textId="77777777" w:rsidR="005B56D4" w:rsidRDefault="005B56D4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CCE1B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11.00-14.00</w:t>
            </w:r>
          </w:p>
        </w:tc>
      </w:tr>
      <w:tr w:rsidR="005B56D4" w14:paraId="09CFB25E" w14:textId="77777777"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DE7A8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CFF22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Kargowa/</w:t>
            </w:r>
            <w:proofErr w:type="spellStart"/>
            <w:r>
              <w:rPr>
                <w:rFonts w:ascii="Barlow" w:eastAsia="Barlow" w:hAnsi="Barlow" w:cs="Barlow"/>
                <w:sz w:val="24"/>
                <w:szCs w:val="24"/>
              </w:rPr>
              <w:t>Mediateka</w:t>
            </w:r>
            <w:proofErr w:type="spellEnd"/>
            <w:r>
              <w:rPr>
                <w:rFonts w:ascii="Barlow" w:eastAsia="Barlow" w:hAnsi="Barlow" w:cs="Barlow"/>
                <w:sz w:val="24"/>
                <w:szCs w:val="24"/>
              </w:rPr>
              <w:t xml:space="preserve"> “Światowid” w Kargowej</w:t>
            </w:r>
          </w:p>
          <w:p w14:paraId="37A492CB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ul. Słodowa 2, 66-120 Kargowa</w:t>
            </w:r>
          </w:p>
        </w:tc>
        <w:tc>
          <w:tcPr>
            <w:tcW w:w="1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04E9D" w14:textId="77777777" w:rsidR="005B56D4" w:rsidRDefault="005B56D4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</w:p>
          <w:p w14:paraId="03F4A0D9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25.02.2026</w:t>
            </w:r>
          </w:p>
          <w:p w14:paraId="5ACB6711" w14:textId="77777777" w:rsidR="005B56D4" w:rsidRDefault="005B56D4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DE6E5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15.30-16.30</w:t>
            </w:r>
          </w:p>
        </w:tc>
      </w:tr>
      <w:tr w:rsidR="005B56D4" w14:paraId="5856576B" w14:textId="77777777"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A6516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4EBE3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Trzebiechów/Gminny Ośrodek Kultury w Bojadłach</w:t>
            </w:r>
          </w:p>
          <w:p w14:paraId="0BDA36B7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ul. Boczna 1a, 66-130 Bojadła</w:t>
            </w:r>
          </w:p>
          <w:p w14:paraId="4D71B663" w14:textId="77777777" w:rsidR="005B56D4" w:rsidRDefault="005B56D4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</w:p>
        </w:tc>
        <w:tc>
          <w:tcPr>
            <w:tcW w:w="1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EDEBD" w14:textId="77777777" w:rsidR="005B56D4" w:rsidRDefault="005B56D4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</w:p>
          <w:p w14:paraId="1E63CC48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03.03.2026</w:t>
            </w:r>
          </w:p>
          <w:p w14:paraId="75A0B4E7" w14:textId="77777777" w:rsidR="005B56D4" w:rsidRDefault="005B56D4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8FE73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12.00</w:t>
            </w:r>
          </w:p>
        </w:tc>
      </w:tr>
      <w:tr w:rsidR="005B56D4" w14:paraId="12E42647" w14:textId="77777777"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49551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0F80D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Bojadła/Gminny Ośrodek Kultury w Bojadłach</w:t>
            </w:r>
          </w:p>
          <w:p w14:paraId="39F8EA55" w14:textId="77777777" w:rsidR="005B56D4" w:rsidRDefault="00000000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ul. Boczna 1a, 66-130 Bojadła</w:t>
            </w:r>
          </w:p>
          <w:p w14:paraId="1D429007" w14:textId="77777777" w:rsidR="005B56D4" w:rsidRDefault="005B56D4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</w:p>
        </w:tc>
        <w:tc>
          <w:tcPr>
            <w:tcW w:w="1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C2B85" w14:textId="77777777" w:rsidR="005B56D4" w:rsidRDefault="005B56D4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</w:p>
          <w:p w14:paraId="0B3E5207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03.03.2026</w:t>
            </w:r>
          </w:p>
          <w:p w14:paraId="70DD9FAC" w14:textId="77777777" w:rsidR="005B56D4" w:rsidRDefault="005B56D4">
            <w:pPr>
              <w:spacing w:after="0" w:line="360" w:lineRule="auto"/>
              <w:rPr>
                <w:rFonts w:ascii="Barlow" w:eastAsia="Barlow" w:hAnsi="Barlow" w:cs="Barlow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36E1E" w14:textId="77777777" w:rsidR="005B56D4" w:rsidRDefault="00000000">
            <w:pPr>
              <w:spacing w:after="0" w:line="36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12.00</w:t>
            </w:r>
          </w:p>
        </w:tc>
      </w:tr>
    </w:tbl>
    <w:p w14:paraId="559D402B" w14:textId="77777777" w:rsidR="005B56D4" w:rsidRDefault="005B5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7" w:hanging="283"/>
        <w:jc w:val="both"/>
        <w:rPr>
          <w:rFonts w:ascii="Barlow" w:eastAsia="Barlow" w:hAnsi="Barlow" w:cs="Barlow"/>
          <w:color w:val="EE0000"/>
          <w:sz w:val="24"/>
          <w:szCs w:val="24"/>
        </w:rPr>
      </w:pPr>
    </w:p>
    <w:p w14:paraId="0CB396D1" w14:textId="77777777" w:rsidR="005B56D4" w:rsidRDefault="005B5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7" w:hanging="283"/>
        <w:jc w:val="both"/>
        <w:rPr>
          <w:rFonts w:ascii="Barlow" w:eastAsia="Barlow" w:hAnsi="Barlow" w:cs="Barlow"/>
          <w:color w:val="EE0000"/>
          <w:sz w:val="24"/>
          <w:szCs w:val="24"/>
        </w:rPr>
      </w:pPr>
    </w:p>
    <w:p w14:paraId="60AD7BFB" w14:textId="77777777" w:rsidR="005B56D4" w:rsidRDefault="005B5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350"/>
        <w:jc w:val="both"/>
        <w:rPr>
          <w:rFonts w:ascii="Barlow" w:eastAsia="Barlow" w:hAnsi="Barlow" w:cs="Barlow"/>
          <w:color w:val="EE0000"/>
          <w:sz w:val="24"/>
          <w:szCs w:val="24"/>
        </w:rPr>
      </w:pPr>
    </w:p>
    <w:p w14:paraId="7A7A44E4" w14:textId="77777777" w:rsidR="005B56D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rFonts w:ascii="Barlow" w:eastAsia="Barlow" w:hAnsi="Barlow" w:cs="Barlow"/>
          <w:color w:val="000000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>Poinformowanie o przebiegu i wynikach konsultacji nastąpi poprzez ich ujęcie w sprawozdaniu, w którym zawarte zostanie w szczególności ustosunkowanie się do zgłoszonych uwag. Sprawozdanie z przebiegu konsultacji społecznych zostanie zamieszczone:</w:t>
      </w:r>
    </w:p>
    <w:p w14:paraId="3FB1D092" w14:textId="77777777" w:rsidR="005B56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8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>na tablicach informacyjnych/ogłoszeń: Urzędu Miejskiego w Trzcielu , Urzędu Gminy Pszczew,</w:t>
      </w:r>
      <w:r>
        <w:rPr>
          <w:rFonts w:ascii="Barlow" w:eastAsia="Barlow" w:hAnsi="Barlow" w:cs="Barlow"/>
          <w:color w:val="1B1B1B"/>
          <w:sz w:val="24"/>
          <w:szCs w:val="24"/>
        </w:rPr>
        <w:t xml:space="preserve"> Urzędu Gminy Przytoczna, Urzędu Gminy Szczaniec, Urzędu Miejskiego w Zbąszynku, Urzędu Miejskiego w Babimoście, </w:t>
      </w:r>
      <w:r>
        <w:rPr>
          <w:rFonts w:ascii="Barlow" w:eastAsia="Barlow" w:hAnsi="Barlow" w:cs="Barlow"/>
          <w:color w:val="000000"/>
          <w:sz w:val="24"/>
          <w:szCs w:val="24"/>
        </w:rPr>
        <w:t xml:space="preserve">Urzędu Miejskiego w Kargowej, </w:t>
      </w:r>
      <w:r>
        <w:rPr>
          <w:rFonts w:ascii="Barlow" w:eastAsia="Barlow" w:hAnsi="Barlow" w:cs="Barlow"/>
          <w:color w:val="1B1B1B"/>
          <w:sz w:val="24"/>
          <w:szCs w:val="24"/>
        </w:rPr>
        <w:t>Urzędu Gminy Trzebiechów, Urzędu Gminy Bojadła,</w:t>
      </w:r>
    </w:p>
    <w:p w14:paraId="239B40B1" w14:textId="77777777" w:rsidR="005B56D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993" w:hanging="283"/>
        <w:jc w:val="both"/>
        <w:rPr>
          <w:rFonts w:ascii="Barlow" w:eastAsia="Barlow" w:hAnsi="Barlow" w:cs="Barlow"/>
          <w:color w:val="000000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 xml:space="preserve">na stronie internetowej gminy: </w:t>
      </w:r>
      <w:r>
        <w:rPr>
          <w:rFonts w:ascii="Barlow" w:eastAsia="Barlow" w:hAnsi="Barlow" w:cs="Barlow"/>
          <w:color w:val="000000"/>
          <w:sz w:val="24"/>
          <w:szCs w:val="24"/>
          <w:highlight w:val="white"/>
        </w:rPr>
        <w:t xml:space="preserve">Trzciel https://trzciel.pl/, Pszczew </w:t>
      </w:r>
      <w:r>
        <w:rPr>
          <w:rFonts w:ascii="Barlow" w:eastAsia="Barlow" w:hAnsi="Barlow" w:cs="Barlow"/>
          <w:sz w:val="24"/>
          <w:szCs w:val="24"/>
        </w:rPr>
        <w:t>https://pszczew.pl/</w:t>
      </w:r>
      <w:r>
        <w:rPr>
          <w:rFonts w:ascii="Barlow" w:eastAsia="Barlow" w:hAnsi="Barlow" w:cs="Barlow"/>
          <w:color w:val="000000"/>
          <w:sz w:val="24"/>
          <w:szCs w:val="24"/>
          <w:highlight w:val="white"/>
        </w:rPr>
        <w:t xml:space="preserve">, Przytoczna </w:t>
      </w:r>
      <w:hyperlink r:id="rId20">
        <w:r w:rsidR="005B56D4">
          <w:rPr>
            <w:rFonts w:ascii="Barlow" w:eastAsia="Barlow" w:hAnsi="Barlow" w:cs="Barlow"/>
            <w:sz w:val="24"/>
            <w:szCs w:val="24"/>
          </w:rPr>
          <w:t>https://przytoczna.pl/</w:t>
        </w:r>
      </w:hyperlink>
      <w:r>
        <w:rPr>
          <w:rFonts w:ascii="Barlow" w:eastAsia="Barlow" w:hAnsi="Barlow" w:cs="Barlow"/>
          <w:color w:val="000000"/>
          <w:sz w:val="24"/>
          <w:szCs w:val="24"/>
          <w:highlight w:val="white"/>
        </w:rPr>
        <w:t xml:space="preserve">, Szczaniec </w:t>
      </w:r>
      <w:r>
        <w:rPr>
          <w:rFonts w:ascii="Barlow" w:eastAsia="Barlow" w:hAnsi="Barlow" w:cs="Barlow"/>
          <w:sz w:val="24"/>
          <w:szCs w:val="24"/>
        </w:rPr>
        <w:lastRenderedPageBreak/>
        <w:t>https://www.szczaniec.pl/</w:t>
      </w:r>
      <w:r>
        <w:rPr>
          <w:rFonts w:ascii="Barlow" w:eastAsia="Barlow" w:hAnsi="Barlow" w:cs="Barlow"/>
          <w:color w:val="000000"/>
          <w:sz w:val="24"/>
          <w:szCs w:val="24"/>
          <w:highlight w:val="white"/>
        </w:rPr>
        <w:t xml:space="preserve">, Zbąszynek </w:t>
      </w:r>
      <w:hyperlink r:id="rId21">
        <w:r w:rsidR="005B56D4">
          <w:rPr>
            <w:rFonts w:ascii="Barlow" w:eastAsia="Barlow" w:hAnsi="Barlow" w:cs="Barlow"/>
            <w:sz w:val="24"/>
            <w:szCs w:val="24"/>
          </w:rPr>
          <w:t>https://zbaszynek.pl/</w:t>
        </w:r>
      </w:hyperlink>
      <w:r>
        <w:rPr>
          <w:rFonts w:ascii="Barlow" w:eastAsia="Barlow" w:hAnsi="Barlow" w:cs="Barlow"/>
          <w:color w:val="000000"/>
          <w:sz w:val="24"/>
          <w:szCs w:val="24"/>
          <w:highlight w:val="white"/>
        </w:rPr>
        <w:t xml:space="preserve">, Babimost </w:t>
      </w:r>
      <w:r>
        <w:rPr>
          <w:rFonts w:ascii="Barlow" w:eastAsia="Barlow" w:hAnsi="Barlow" w:cs="Barlow"/>
          <w:sz w:val="24"/>
          <w:szCs w:val="24"/>
        </w:rPr>
        <w:t>https://babimost.pl/</w:t>
      </w:r>
      <w:r>
        <w:rPr>
          <w:rFonts w:ascii="Barlow" w:eastAsia="Barlow" w:hAnsi="Barlow" w:cs="Barlow"/>
          <w:color w:val="000000"/>
          <w:sz w:val="24"/>
          <w:szCs w:val="24"/>
          <w:highlight w:val="white"/>
        </w:rPr>
        <w:t xml:space="preserve">, Kargowa </w:t>
      </w:r>
      <w:hyperlink r:id="rId22">
        <w:r w:rsidR="005B56D4">
          <w:rPr>
            <w:rFonts w:ascii="Barlow" w:eastAsia="Barlow" w:hAnsi="Barlow" w:cs="Barlow"/>
            <w:sz w:val="24"/>
            <w:szCs w:val="24"/>
          </w:rPr>
          <w:t>https://kargowa.pl/</w:t>
        </w:r>
      </w:hyperlink>
      <w:r>
        <w:rPr>
          <w:rFonts w:ascii="Barlow" w:eastAsia="Barlow" w:hAnsi="Barlow" w:cs="Barlow"/>
          <w:color w:val="000000"/>
          <w:sz w:val="24"/>
          <w:szCs w:val="24"/>
          <w:highlight w:val="white"/>
        </w:rPr>
        <w:t xml:space="preserve">, Trzebiechów </w:t>
      </w:r>
      <w:r>
        <w:rPr>
          <w:rFonts w:ascii="Barlow" w:eastAsia="Barlow" w:hAnsi="Barlow" w:cs="Barlow"/>
          <w:sz w:val="24"/>
          <w:szCs w:val="24"/>
        </w:rPr>
        <w:t>https://trzebiechow.pl/</w:t>
      </w:r>
      <w:r>
        <w:rPr>
          <w:rFonts w:ascii="Barlow" w:eastAsia="Barlow" w:hAnsi="Barlow" w:cs="Barlow"/>
          <w:color w:val="000000"/>
          <w:sz w:val="24"/>
          <w:szCs w:val="24"/>
          <w:highlight w:val="white"/>
        </w:rPr>
        <w:t xml:space="preserve">, Bojadła </w:t>
      </w:r>
      <w:hyperlink r:id="rId23">
        <w:r w:rsidR="005B56D4">
          <w:rPr>
            <w:rFonts w:ascii="Barlow" w:eastAsia="Barlow" w:hAnsi="Barlow" w:cs="Barlow"/>
            <w:sz w:val="24"/>
            <w:szCs w:val="24"/>
          </w:rPr>
          <w:t>https://bojadla.pl/</w:t>
        </w:r>
      </w:hyperlink>
      <w:r>
        <w:rPr>
          <w:rFonts w:ascii="Barlow" w:eastAsia="Barlow" w:hAnsi="Barlow" w:cs="Barlow"/>
          <w:color w:val="000000"/>
          <w:sz w:val="24"/>
          <w:szCs w:val="24"/>
        </w:rPr>
        <w:t>,</w:t>
      </w:r>
    </w:p>
    <w:p w14:paraId="160D7D00" w14:textId="77777777" w:rsidR="005B56D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993" w:hanging="283"/>
        <w:jc w:val="both"/>
        <w:rPr>
          <w:rFonts w:ascii="Barlow" w:eastAsia="Barlow" w:hAnsi="Barlow" w:cs="Barlow"/>
          <w:color w:val="000000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 xml:space="preserve">w Biuletynie Informacji Publicznej gminy: Trzciel </w:t>
      </w:r>
      <w:r>
        <w:rPr>
          <w:rFonts w:ascii="Barlow" w:eastAsia="Barlow" w:hAnsi="Barlow" w:cs="Barlow"/>
          <w:color w:val="1B1B1B"/>
          <w:sz w:val="24"/>
          <w:szCs w:val="24"/>
        </w:rPr>
        <w:t xml:space="preserve"> https://bip.trzciel.pl/</w:t>
      </w:r>
      <w:r>
        <w:rPr>
          <w:rFonts w:ascii="Barlow" w:eastAsia="Barlow" w:hAnsi="Barlow" w:cs="Barlow"/>
          <w:color w:val="000000"/>
          <w:sz w:val="24"/>
          <w:szCs w:val="24"/>
        </w:rPr>
        <w:t xml:space="preserve">, Pszczew </w:t>
      </w:r>
      <w:r>
        <w:rPr>
          <w:rFonts w:ascii="Barlow" w:eastAsia="Barlow" w:hAnsi="Barlow" w:cs="Barlow"/>
          <w:sz w:val="24"/>
          <w:szCs w:val="24"/>
        </w:rPr>
        <w:t>https://bip.pszczew.pl</w:t>
      </w:r>
      <w:r>
        <w:rPr>
          <w:rFonts w:ascii="Barlow" w:eastAsia="Barlow" w:hAnsi="Barlow" w:cs="Barlow"/>
          <w:color w:val="000000"/>
          <w:sz w:val="24"/>
          <w:szCs w:val="24"/>
        </w:rPr>
        <w:t xml:space="preserve">, Przytoczna </w:t>
      </w:r>
      <w:hyperlink r:id="rId24">
        <w:r w:rsidR="005B56D4">
          <w:rPr>
            <w:rFonts w:ascii="Barlow" w:eastAsia="Barlow" w:hAnsi="Barlow" w:cs="Barlow"/>
            <w:sz w:val="24"/>
            <w:szCs w:val="24"/>
          </w:rPr>
          <w:t>https://bip.przytoczna.pl/</w:t>
        </w:r>
      </w:hyperlink>
      <w:r>
        <w:rPr>
          <w:rFonts w:ascii="Barlow" w:eastAsia="Barlow" w:hAnsi="Barlow" w:cs="Barlow"/>
          <w:color w:val="000000"/>
          <w:sz w:val="24"/>
          <w:szCs w:val="24"/>
        </w:rPr>
        <w:t xml:space="preserve">, Szczaniec </w:t>
      </w:r>
      <w:r>
        <w:rPr>
          <w:rFonts w:ascii="Barlow" w:eastAsia="Barlow" w:hAnsi="Barlow" w:cs="Barlow"/>
          <w:sz w:val="24"/>
          <w:szCs w:val="24"/>
        </w:rPr>
        <w:t>https://www.bip.szczaniec.pl/</w:t>
      </w:r>
      <w:r>
        <w:rPr>
          <w:rFonts w:ascii="Barlow" w:eastAsia="Barlow" w:hAnsi="Barlow" w:cs="Barlow"/>
          <w:color w:val="000000"/>
          <w:sz w:val="24"/>
          <w:szCs w:val="24"/>
        </w:rPr>
        <w:t xml:space="preserve">, Zbąszynek </w:t>
      </w:r>
      <w:hyperlink r:id="rId25">
        <w:r w:rsidR="005B56D4">
          <w:rPr>
            <w:rFonts w:ascii="Barlow" w:eastAsia="Barlow" w:hAnsi="Barlow" w:cs="Barlow"/>
            <w:sz w:val="24"/>
            <w:szCs w:val="24"/>
          </w:rPr>
          <w:t>https://bip.zbaszynek.pl/</w:t>
        </w:r>
      </w:hyperlink>
      <w:r>
        <w:rPr>
          <w:rFonts w:ascii="Barlow" w:eastAsia="Barlow" w:hAnsi="Barlow" w:cs="Barlow"/>
          <w:color w:val="000000"/>
          <w:sz w:val="24"/>
          <w:szCs w:val="24"/>
        </w:rPr>
        <w:t xml:space="preserve">, Babimost </w:t>
      </w:r>
      <w:r>
        <w:rPr>
          <w:rFonts w:ascii="Barlow" w:eastAsia="Barlow" w:hAnsi="Barlow" w:cs="Barlow"/>
          <w:sz w:val="24"/>
          <w:szCs w:val="24"/>
        </w:rPr>
        <w:t>https://bip.babimost.pl/</w:t>
      </w:r>
      <w:r>
        <w:rPr>
          <w:rFonts w:ascii="Barlow" w:eastAsia="Barlow" w:hAnsi="Barlow" w:cs="Barlow"/>
          <w:color w:val="000000"/>
          <w:sz w:val="24"/>
          <w:szCs w:val="24"/>
        </w:rPr>
        <w:t xml:space="preserve">, Kargowa </w:t>
      </w:r>
      <w:hyperlink r:id="rId26">
        <w:r w:rsidR="005B56D4">
          <w:rPr>
            <w:rFonts w:ascii="Barlow" w:eastAsia="Barlow" w:hAnsi="Barlow" w:cs="Barlow"/>
            <w:sz w:val="24"/>
            <w:szCs w:val="24"/>
          </w:rPr>
          <w:t>https://bip.kargowa.pl/</w:t>
        </w:r>
      </w:hyperlink>
      <w:r>
        <w:rPr>
          <w:rFonts w:ascii="Barlow" w:eastAsia="Barlow" w:hAnsi="Barlow" w:cs="Barlow"/>
          <w:color w:val="000000"/>
          <w:sz w:val="24"/>
          <w:szCs w:val="24"/>
        </w:rPr>
        <w:t xml:space="preserve">, Trzebiechów </w:t>
      </w:r>
      <w:r>
        <w:rPr>
          <w:rFonts w:ascii="Barlow" w:eastAsia="Barlow" w:hAnsi="Barlow" w:cs="Barlow"/>
          <w:sz w:val="24"/>
          <w:szCs w:val="24"/>
        </w:rPr>
        <w:t>https://trzebiechow.pl/</w:t>
      </w:r>
      <w:r>
        <w:rPr>
          <w:rFonts w:ascii="Barlow" w:eastAsia="Barlow" w:hAnsi="Barlow" w:cs="Barlow"/>
          <w:color w:val="000000"/>
          <w:sz w:val="24"/>
          <w:szCs w:val="24"/>
        </w:rPr>
        <w:t>, Bojadła</w:t>
      </w:r>
      <w:r>
        <w:rPr>
          <w:rFonts w:ascii="Barlow" w:eastAsia="Barlow" w:hAnsi="Barlow" w:cs="Barlow"/>
          <w:sz w:val="24"/>
          <w:szCs w:val="24"/>
        </w:rPr>
        <w:t xml:space="preserve"> </w:t>
      </w:r>
      <w:hyperlink r:id="rId27">
        <w:r w:rsidR="005B56D4">
          <w:rPr>
            <w:rFonts w:ascii="Barlow" w:eastAsia="Barlow" w:hAnsi="Barlow" w:cs="Barlow"/>
            <w:sz w:val="24"/>
            <w:szCs w:val="24"/>
          </w:rPr>
          <w:t>https://bip.bojadla.pl/</w:t>
        </w:r>
      </w:hyperlink>
      <w:r>
        <w:rPr>
          <w:rFonts w:ascii="Barlow" w:eastAsia="Barlow" w:hAnsi="Barlow" w:cs="Barlow"/>
          <w:sz w:val="24"/>
          <w:szCs w:val="24"/>
        </w:rPr>
        <w:t>.</w:t>
      </w:r>
    </w:p>
    <w:p w14:paraId="1E813368" w14:textId="77777777" w:rsidR="005B56D4" w:rsidRDefault="005B5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350"/>
        <w:jc w:val="both"/>
        <w:rPr>
          <w:rFonts w:ascii="Barlow" w:eastAsia="Barlow" w:hAnsi="Barlow" w:cs="Barlow"/>
          <w:color w:val="1B1B1B"/>
          <w:sz w:val="24"/>
          <w:szCs w:val="24"/>
        </w:rPr>
      </w:pPr>
    </w:p>
    <w:p w14:paraId="5D9DDE6B" w14:textId="77777777" w:rsidR="005B56D4" w:rsidRDefault="005B5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350" w:hanging="783"/>
        <w:jc w:val="both"/>
        <w:rPr>
          <w:rFonts w:ascii="Barlow" w:eastAsia="Barlow" w:hAnsi="Barlow" w:cs="Barlow"/>
          <w:color w:val="1B1B1B"/>
          <w:sz w:val="24"/>
          <w:szCs w:val="24"/>
        </w:rPr>
      </w:pPr>
    </w:p>
    <w:p w14:paraId="0C6A8D36" w14:textId="77777777" w:rsidR="005B56D4" w:rsidRDefault="005B5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350" w:hanging="783"/>
        <w:jc w:val="both"/>
        <w:rPr>
          <w:rFonts w:ascii="Barlow" w:eastAsia="Barlow" w:hAnsi="Barlow" w:cs="Barlow"/>
          <w:color w:val="1B1B1B"/>
          <w:sz w:val="24"/>
          <w:szCs w:val="24"/>
        </w:rPr>
      </w:pPr>
    </w:p>
    <w:p w14:paraId="6EB7F807" w14:textId="77777777" w:rsidR="005B56D4" w:rsidRDefault="005B5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350"/>
        <w:jc w:val="both"/>
        <w:rPr>
          <w:rFonts w:ascii="Barlow" w:eastAsia="Barlow" w:hAnsi="Barlow" w:cs="Barlow"/>
          <w:color w:val="1B1B1B"/>
          <w:sz w:val="24"/>
          <w:szCs w:val="24"/>
        </w:rPr>
      </w:pPr>
    </w:p>
    <w:p w14:paraId="22B31337" w14:textId="77777777" w:rsidR="005B56D4" w:rsidRDefault="005B56D4">
      <w:pPr>
        <w:spacing w:after="0" w:line="360" w:lineRule="auto"/>
        <w:jc w:val="both"/>
        <w:rPr>
          <w:rFonts w:ascii="Barlow" w:eastAsia="Barlow" w:hAnsi="Barlow" w:cs="Barlow"/>
          <w:sz w:val="24"/>
          <w:szCs w:val="24"/>
        </w:rPr>
      </w:pPr>
    </w:p>
    <w:sectPr w:rsidR="005B56D4">
      <w:headerReference w:type="default" r:id="rId2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C1337" w14:textId="77777777" w:rsidR="009B2636" w:rsidRDefault="009B2636">
      <w:pPr>
        <w:spacing w:after="0" w:line="240" w:lineRule="auto"/>
      </w:pPr>
      <w:r>
        <w:separator/>
      </w:r>
    </w:p>
  </w:endnote>
  <w:endnote w:type="continuationSeparator" w:id="0">
    <w:p w14:paraId="014BC5D2" w14:textId="77777777" w:rsidR="009B2636" w:rsidRDefault="009B2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C84F32B-D272-478B-A50F-694F49AB459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C6F793B-D0B6-4A2A-8983-6C2FCCA75EFB}"/>
    <w:embedBold r:id="rId3" w:fontKey="{8D87FA82-6329-439C-BAA4-91C25FA05F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B0BF3870-5952-46BD-B922-55C043E21FC3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5" w:fontKey="{1D0BCDD5-623E-4D67-9A69-3AF369974F67}"/>
    <w:embedBold r:id="rId6" w:fontKey="{12862D23-3700-4D31-A56C-17B860FCA094}"/>
    <w:embedBoldItalic r:id="rId7" w:fontKey="{F1AE61B9-860C-4ED1-9323-10B133CF6B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C881EA7-4304-4401-8FB1-EECBCAEE5B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23A09" w14:textId="77777777" w:rsidR="009B2636" w:rsidRDefault="009B2636">
      <w:pPr>
        <w:spacing w:after="0" w:line="240" w:lineRule="auto"/>
      </w:pPr>
      <w:r>
        <w:separator/>
      </w:r>
    </w:p>
  </w:footnote>
  <w:footnote w:type="continuationSeparator" w:id="0">
    <w:p w14:paraId="729714C9" w14:textId="77777777" w:rsidR="009B2636" w:rsidRDefault="009B2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31B37" w14:textId="77777777" w:rsidR="005B56D4" w:rsidRDefault="005B56D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37721"/>
    <w:multiLevelType w:val="multilevel"/>
    <w:tmpl w:val="0408FFCA"/>
    <w:lvl w:ilvl="0">
      <w:start w:val="1"/>
      <w:numFmt w:val="decimal"/>
      <w:lvlText w:val="%1.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0F697527"/>
    <w:multiLevelType w:val="multilevel"/>
    <w:tmpl w:val="7A2088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7430098"/>
    <w:multiLevelType w:val="multilevel"/>
    <w:tmpl w:val="CBBA1B2A"/>
    <w:lvl w:ilvl="0">
      <w:start w:val="1"/>
      <w:numFmt w:val="bullet"/>
      <w:lvlText w:val="▪"/>
      <w:lvlJc w:val="left"/>
      <w:pPr>
        <w:ind w:left="9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5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4F2E10"/>
    <w:multiLevelType w:val="multilevel"/>
    <w:tmpl w:val="D1322896"/>
    <w:lvl w:ilvl="0">
      <w:start w:val="1"/>
      <w:numFmt w:val="bullet"/>
      <w:lvlText w:val="▪"/>
      <w:lvlJc w:val="left"/>
      <w:pPr>
        <w:ind w:left="99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5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58203A8"/>
    <w:multiLevelType w:val="multilevel"/>
    <w:tmpl w:val="C91830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6098656">
    <w:abstractNumId w:val="4"/>
  </w:num>
  <w:num w:numId="2" w16cid:durableId="1183016019">
    <w:abstractNumId w:val="1"/>
  </w:num>
  <w:num w:numId="3" w16cid:durableId="1186286244">
    <w:abstractNumId w:val="0"/>
  </w:num>
  <w:num w:numId="4" w16cid:durableId="1572885983">
    <w:abstractNumId w:val="3"/>
  </w:num>
  <w:num w:numId="5" w16cid:durableId="302659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6D4"/>
    <w:rsid w:val="004356F1"/>
    <w:rsid w:val="005838AB"/>
    <w:rsid w:val="005A1476"/>
    <w:rsid w:val="005B56D4"/>
    <w:rsid w:val="0067335D"/>
    <w:rsid w:val="009B2636"/>
    <w:rsid w:val="009C32CD"/>
    <w:rsid w:val="00A6670B"/>
    <w:rsid w:val="00C03757"/>
    <w:rsid w:val="00EC70AC"/>
    <w:rsid w:val="00F4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60806"/>
  <w15:docId w15:val="{8027B270-8DA0-4E7E-B411-1EEE6E453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nyWeb">
    <w:name w:val="Normal (Web)"/>
    <w:uiPriority w:val="99"/>
    <w:semiHidden/>
    <w:unhideWhenUsed/>
    <w:rsid w:val="008B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B2E1B"/>
    <w:rPr>
      <w:b/>
      <w:bCs/>
    </w:rPr>
  </w:style>
  <w:style w:type="character" w:styleId="Hipercze">
    <w:name w:val="Hyperlink"/>
    <w:basedOn w:val="Domylnaczcionkaakapitu"/>
    <w:uiPriority w:val="99"/>
    <w:unhideWhenUsed/>
    <w:rsid w:val="008B2E1B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2E1B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63A4"/>
    <w:pPr>
      <w:spacing w:after="0" w:line="240" w:lineRule="auto"/>
    </w:pPr>
  </w:style>
  <w:style w:type="paragraph" w:styleId="Akapitzlist">
    <w:name w:val="List Paragraph"/>
    <w:uiPriority w:val="34"/>
    <w:qFormat/>
    <w:rsid w:val="00296ED3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zciel.pl/" TargetMode="External"/><Relationship Id="rId13" Type="http://schemas.openxmlformats.org/officeDocument/2006/relationships/hyperlink" Target="https://bip.zbaszynek.pl/" TargetMode="External"/><Relationship Id="rId18" Type="http://schemas.openxmlformats.org/officeDocument/2006/relationships/hyperlink" Target="https://bip.trzebiechow.pl/" TargetMode="External"/><Relationship Id="rId26" Type="http://schemas.openxmlformats.org/officeDocument/2006/relationships/hyperlink" Target="https://kargowa.pl/" TargetMode="External"/><Relationship Id="rId3" Type="http://schemas.openxmlformats.org/officeDocument/2006/relationships/styles" Target="styles.xml"/><Relationship Id="rId21" Type="http://schemas.openxmlformats.org/officeDocument/2006/relationships/hyperlink" Target="https://zbaszynek.pl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zbaszynek.pl/" TargetMode="External"/><Relationship Id="rId17" Type="http://schemas.openxmlformats.org/officeDocument/2006/relationships/hyperlink" Target="https://bip.trzebiechow.pl/" TargetMode="External"/><Relationship Id="rId25" Type="http://schemas.openxmlformats.org/officeDocument/2006/relationships/hyperlink" Target="https://zbaszynek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p.trzebiechow.pl/" TargetMode="External"/><Relationship Id="rId20" Type="http://schemas.openxmlformats.org/officeDocument/2006/relationships/hyperlink" Target="https://przytoczna.pl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p.przytoczna.pl/" TargetMode="External"/><Relationship Id="rId24" Type="http://schemas.openxmlformats.org/officeDocument/2006/relationships/hyperlink" Target="https://przytoczna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argowa.pl/" TargetMode="External"/><Relationship Id="rId23" Type="http://schemas.openxmlformats.org/officeDocument/2006/relationships/hyperlink" Target="https://bip.trzebiechow.pl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przytoczna.pl/" TargetMode="External"/><Relationship Id="rId19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p.pszczew.pl/" TargetMode="External"/><Relationship Id="rId14" Type="http://schemas.openxmlformats.org/officeDocument/2006/relationships/hyperlink" Target="https://bip.babimost.pl/" TargetMode="External"/><Relationship Id="rId22" Type="http://schemas.openxmlformats.org/officeDocument/2006/relationships/hyperlink" Target="https://kargowa.pl/" TargetMode="External"/><Relationship Id="rId27" Type="http://schemas.openxmlformats.org/officeDocument/2006/relationships/hyperlink" Target="https://bip.trzebiechow.pl/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i2UF1Zu/4GwPEhMcGgyC4SV8QA==">CgMxLjA4AHIhMURSMERucEF4NnpiVVFiTFJGMnNfdUNrelJldVJXYVgz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1190</Words>
  <Characters>7145</Characters>
  <Application>Microsoft Office Word</Application>
  <DocSecurity>0</DocSecurity>
  <Lines>59</Lines>
  <Paragraphs>16</Paragraphs>
  <ScaleCrop>false</ScaleCrop>
  <Company/>
  <LinksUpToDate>false</LinksUpToDate>
  <CharactersWithSpaces>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CBAIPE</dc:creator>
  <cp:lastModifiedBy>Gmina Trzciel</cp:lastModifiedBy>
  <cp:revision>2</cp:revision>
  <dcterms:created xsi:type="dcterms:W3CDTF">2026-02-17T13:24:00Z</dcterms:created>
  <dcterms:modified xsi:type="dcterms:W3CDTF">2026-02-17T13:24:00Z</dcterms:modified>
</cp:coreProperties>
</file>